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67C6D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ascii="Times New Roman" w:hAnsi="Times New Roman" w:eastAsia="仿宋_GB2312"/>
          <w:color w:val="000000"/>
          <w:sz w:val="32"/>
          <w:szCs w:val="21"/>
          <w:u w:val="none"/>
        </w:rPr>
        <w:fldChar w:fldCharType="begin"/>
      </w:r>
      <w:r>
        <w:rPr>
          <w:rFonts w:ascii="Times New Roman" w:hAnsi="Times New Roman" w:eastAsia="仿宋_GB2312"/>
          <w:color w:val="000000"/>
          <w:sz w:val="32"/>
          <w:szCs w:val="21"/>
          <w:u w:val="none"/>
        </w:rPr>
        <w:instrText xml:space="preserve"> HYPERLINK "http://smzt.gd.gov.cn/attachements/2019/01/05/6bba0bb0b2be3c45e3ee1e9262153659.doc" </w:instrText>
      </w:r>
      <w:r>
        <w:rPr>
          <w:rFonts w:ascii="Times New Roman" w:hAnsi="Times New Roman" w:eastAsia="仿宋_GB2312"/>
          <w:color w:val="000000"/>
          <w:sz w:val="32"/>
          <w:szCs w:val="21"/>
          <w:u w:val="none"/>
        </w:rPr>
        <w:fldChar w:fldCharType="separate"/>
      </w:r>
      <w:r>
        <w:rPr>
          <w:rFonts w:ascii="Times New Roman" w:hAnsi="Times New Roman" w:eastAsia="仿宋_GB2312"/>
          <w:color w:val="000000"/>
          <w:sz w:val="32"/>
          <w:szCs w:val="21"/>
          <w:u w:val="none"/>
        </w:rPr>
        <w:fldChar w:fldCharType="end"/>
      </w:r>
    </w:p>
    <w:p w14:paraId="07644EFC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left"/>
        <w:textAlignment w:val="auto"/>
        <w:rPr>
          <w:rFonts w:ascii="Times New Roman" w:hAnsi="Times New Roman" w:eastAsia="仿宋_GB2312"/>
          <w:sz w:val="32"/>
        </w:rPr>
      </w:pPr>
    </w:p>
    <w:p w14:paraId="7E5609D9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ascii="Times New Roman" w:hAnsi="Times New Roman" w:eastAsia="方正小标宋简体"/>
          <w:sz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lang w:eastAsia="zh-CN"/>
        </w:rPr>
        <w:t>跨部门</w:t>
      </w:r>
      <w:r>
        <w:rPr>
          <w:rFonts w:ascii="Times New Roman" w:hAnsi="Times New Roman" w:eastAsia="方正小标宋简体"/>
          <w:sz w:val="44"/>
        </w:rPr>
        <w:t>随机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抽取的</w:t>
      </w:r>
      <w:r>
        <w:rPr>
          <w:rFonts w:ascii="Times New Roman" w:hAnsi="Times New Roman" w:eastAsia="方正小标宋简体"/>
          <w:sz w:val="44"/>
        </w:rPr>
        <w:t>检查对象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及执法人员</w:t>
      </w:r>
      <w:r>
        <w:rPr>
          <w:rFonts w:ascii="Times New Roman" w:hAnsi="Times New Roman" w:eastAsia="方正小标宋简体"/>
          <w:sz w:val="44"/>
        </w:rPr>
        <w:t>名单</w:t>
      </w:r>
    </w:p>
    <w:p w14:paraId="0A6352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Times New Roman" w:hAnsi="Times New Roman" w:eastAsia="仿宋_GB2312"/>
          <w:vanish/>
          <w:sz w:val="32"/>
          <w:szCs w:val="24"/>
        </w:rPr>
      </w:pPr>
    </w:p>
    <w:tbl>
      <w:tblPr>
        <w:tblStyle w:val="3"/>
        <w:tblW w:w="8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4969"/>
        <w:gridCol w:w="2358"/>
      </w:tblGrid>
      <w:tr w14:paraId="0F57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D735F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序号</w:t>
            </w:r>
          </w:p>
        </w:tc>
        <w:tc>
          <w:tcPr>
            <w:tcW w:w="496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1962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监督对象</w:t>
            </w:r>
          </w:p>
        </w:tc>
        <w:tc>
          <w:tcPr>
            <w:tcW w:w="235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8D240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执法人员</w:t>
            </w:r>
          </w:p>
        </w:tc>
      </w:tr>
      <w:tr w14:paraId="6753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5509B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1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B4457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东莞市万江成果培训中心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2018F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6215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CB115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2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A138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东莞市万江新成果培训中心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6BFA5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1F28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81A5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3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35B1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东莞市万江水木菁华培训中心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0EDAB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08E2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F6795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4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0DA81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东莞市万江昂立长春藤培训中心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81F8E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06E7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3DC5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5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B225C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东莞市莞城华泰教育培训中心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8E3D7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27502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D052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6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3F12B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东莞市智通人才培训中心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45D1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74A5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288D1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7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A25A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东莞市欧龙培训中心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3B84B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0DE98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6C09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8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8FF6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东莞市莞城大联培训中心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BF660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0"/>
                <w:sz w:val="32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刘涛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莫进业</w:t>
            </w:r>
          </w:p>
        </w:tc>
      </w:tr>
      <w:tr w14:paraId="04EE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EC00E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9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FC667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东莞市东城美联英语培训中心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F7688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袁伟轩，袁伟华</w:t>
            </w:r>
          </w:p>
        </w:tc>
      </w:tr>
      <w:tr w14:paraId="6324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4FCD9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10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DC754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东莞市东城金路培训中心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8AB48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袁伟轩，袁伟华</w:t>
            </w:r>
          </w:p>
        </w:tc>
      </w:tr>
      <w:tr w14:paraId="4505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12902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11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0A73A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东莞市东城达仁培训中心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CD9D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袁伟轩，袁伟华</w:t>
            </w:r>
          </w:p>
        </w:tc>
      </w:tr>
      <w:tr w14:paraId="3B2A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8C59F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12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916B3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东莞市东城好明天培训中心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AD00C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袁伟轩，袁伟华</w:t>
            </w:r>
          </w:p>
        </w:tc>
      </w:tr>
      <w:tr w14:paraId="34A0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CC936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13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69087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东莞市东理学府培训中心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2CC5C2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袁伟轩，袁伟华</w:t>
            </w:r>
          </w:p>
        </w:tc>
      </w:tr>
      <w:tr w14:paraId="7C29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1AB68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14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5F633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东莞市东城星纪培训中心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B398A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袁伟轩，袁伟华</w:t>
            </w:r>
          </w:p>
        </w:tc>
      </w:tr>
      <w:tr w14:paraId="73C4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AF79F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15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2F660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东莞市南城小甲虫培训中心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933A8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邓志江，罗秋涛</w:t>
            </w:r>
          </w:p>
        </w:tc>
      </w:tr>
      <w:tr w14:paraId="5B4D7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0EF75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16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CE4B7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东莞市南城红展培训中心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F6E73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邓志江，罗秋涛</w:t>
            </w:r>
          </w:p>
        </w:tc>
      </w:tr>
      <w:tr w14:paraId="2E9C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3A971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17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0D233E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东莞市南城倬雅培训中心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F434B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邓志江，罗秋涛</w:t>
            </w:r>
          </w:p>
        </w:tc>
      </w:tr>
      <w:tr w14:paraId="5F68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4FF466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18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22F90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东莞市南城远大培训中心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72A03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邓志江，罗秋涛</w:t>
            </w:r>
          </w:p>
        </w:tc>
      </w:tr>
      <w:tr w14:paraId="1132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5A5FA9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19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22EE3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东莞市南城名门教育培训中心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744140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邓志江，罗秋涛</w:t>
            </w:r>
          </w:p>
        </w:tc>
      </w:tr>
      <w:tr w14:paraId="57D1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6C50BA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default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20</w:t>
            </w:r>
          </w:p>
        </w:tc>
        <w:tc>
          <w:tcPr>
            <w:tcW w:w="4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1C60F7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</w:rPr>
              <w:t>东莞市南城嘉联培训中心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14:paraId="32AC20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微软雅黑"/>
                <w:i w:val="0"/>
                <w:iCs w:val="0"/>
                <w:caps w:val="0"/>
                <w:color w:val="000000"/>
                <w:spacing w:val="0"/>
                <w:sz w:val="32"/>
                <w:szCs w:val="21"/>
                <w:lang w:val="en-US" w:eastAsia="zh-CN"/>
              </w:rPr>
              <w:t>邓志江，罗秋涛</w:t>
            </w:r>
          </w:p>
        </w:tc>
      </w:tr>
    </w:tbl>
    <w:p w14:paraId="3BBFF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Times New Roman" w:hAnsi="Times New Roman" w:eastAsia="仿宋_GB2312"/>
          <w:sz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109F2A-3894-428F-8F91-BB2A89DC7A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B1DC4A6-3524-4AB2-B176-0011223545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A5891D-AD06-45C9-A8B5-5272C89D70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5F54F72-666C-421B-A196-1BECC2218D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MzFkMWFkYjIzOTI1NWRlNThmMmYyOGNmMjE1YjkifQ=="/>
  </w:docVars>
  <w:rsids>
    <w:rsidRoot w:val="00000000"/>
    <w:rsid w:val="00562F31"/>
    <w:rsid w:val="00770C27"/>
    <w:rsid w:val="29950DFF"/>
    <w:rsid w:val="2B16263C"/>
    <w:rsid w:val="4F9D33AA"/>
    <w:rsid w:val="74D36A8B"/>
    <w:rsid w:val="77B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422</Characters>
  <Lines>0</Lines>
  <Paragraphs>0</Paragraphs>
  <TotalTime>6</TotalTime>
  <ScaleCrop>false</ScaleCrop>
  <LinksUpToDate>false</LinksUpToDate>
  <CharactersWithSpaces>422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2024-07-23T09:25:00Z</dcterms:created>
  <dc:creator>Administrator</dc:creator>
  <cp:lastModifiedBy>进业</cp:lastModifiedBy>
  <cp:lastPrinted>2024-07-29T00:49:00Z</cp:lastPrinted>
  <dcterms:modified xsi:type="dcterms:W3CDTF">2024-08-14T07:39:12Z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3BFFC86CAED043E5BF18435AA9F823E6_13</vt:lpwstr>
  </property>
</Properties>
</file>