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E832D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79" w:lineRule="exact"/>
        <w:ind w:left="0" w:leftChars="0" w:firstLine="0" w:firstLineChars="0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p w14:paraId="1FA3C42B">
      <w:pPr>
        <w:rPr>
          <w:rFonts w:hint="default"/>
          <w:sz w:val="32"/>
          <w:szCs w:val="32"/>
          <w:lang w:val="en-US" w:eastAsia="zh-CN"/>
        </w:rPr>
      </w:pPr>
    </w:p>
    <w:p w14:paraId="750C8E77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报价一览表</w:t>
      </w:r>
    </w:p>
    <w:tbl>
      <w:tblPr>
        <w:tblStyle w:val="4"/>
        <w:tblW w:w="859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2"/>
        <w:gridCol w:w="4012"/>
      </w:tblGrid>
      <w:tr w14:paraId="16624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94" w:type="dxa"/>
            <w:gridSpan w:val="2"/>
            <w:noWrap w:val="0"/>
            <w:vAlign w:val="top"/>
          </w:tcPr>
          <w:p w14:paraId="4FC8C6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spacing w:line="579" w:lineRule="exact"/>
              <w:jc w:val="left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none"/>
              </w:rPr>
              <w:t>投标人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：</w:t>
            </w:r>
          </w:p>
        </w:tc>
      </w:tr>
      <w:tr w14:paraId="4B1DC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2" w:type="dxa"/>
            <w:tcBorders>
              <w:right w:val="single" w:color="auto" w:sz="4" w:space="0"/>
            </w:tcBorders>
            <w:noWrap w:val="0"/>
            <w:vAlign w:val="top"/>
          </w:tcPr>
          <w:p w14:paraId="2D996F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spacing w:line="579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4012" w:type="dxa"/>
            <w:tcBorders>
              <w:left w:val="single" w:color="auto" w:sz="4" w:space="0"/>
            </w:tcBorders>
            <w:noWrap w:val="0"/>
            <w:vAlign w:val="top"/>
          </w:tcPr>
          <w:p w14:paraId="637CB3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spacing w:line="579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none"/>
              </w:rPr>
              <w:t>报价金额（元）</w:t>
            </w:r>
          </w:p>
        </w:tc>
      </w:tr>
      <w:tr w14:paraId="491E3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4582" w:type="dxa"/>
            <w:tcBorders>
              <w:right w:val="single" w:color="auto" w:sz="4" w:space="0"/>
            </w:tcBorders>
            <w:noWrap w:val="0"/>
            <w:vAlign w:val="top"/>
          </w:tcPr>
          <w:p w14:paraId="0220EC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spacing w:line="579" w:lineRule="exact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  <w:p w14:paraId="5F0270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spacing w:line="579" w:lineRule="exact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4012" w:type="dxa"/>
            <w:tcBorders>
              <w:left w:val="single" w:color="auto" w:sz="4" w:space="0"/>
            </w:tcBorders>
            <w:noWrap w:val="0"/>
            <w:vAlign w:val="center"/>
          </w:tcPr>
          <w:p w14:paraId="290892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spacing w:line="579" w:lineRule="exact"/>
              <w:jc w:val="left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大写：人民币  </w:t>
            </w:r>
          </w:p>
          <w:p w14:paraId="2C9E0B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spacing w:line="579" w:lineRule="exact"/>
              <w:jc w:val="left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>小写：￥</w:t>
            </w:r>
          </w:p>
        </w:tc>
      </w:tr>
      <w:tr w14:paraId="4D6C7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4" w:type="dxa"/>
            <w:gridSpan w:val="2"/>
            <w:noWrap w:val="0"/>
            <w:vAlign w:val="top"/>
          </w:tcPr>
          <w:p w14:paraId="23AC1D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spacing w:line="579" w:lineRule="exact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服务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期：</w:t>
            </w:r>
          </w:p>
        </w:tc>
      </w:tr>
    </w:tbl>
    <w:p w14:paraId="31E358B7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pacing w:line="579" w:lineRule="exact"/>
        <w:rPr>
          <w:rFonts w:hint="eastAsia" w:ascii="仿宋_GB2312" w:hAnsi="仿宋_GB2312" w:eastAsia="仿宋_GB2312" w:cs="仿宋_GB2312"/>
          <w:color w:val="auto"/>
          <w:sz w:val="28"/>
          <w:highlight w:val="none"/>
          <w:lang w:eastAsia="zh-CN"/>
        </w:rPr>
      </w:pPr>
    </w:p>
    <w:p w14:paraId="1F5AF730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pacing w:line="579" w:lineRule="exact"/>
        <w:rPr>
          <w:rFonts w:hint="eastAsia" w:ascii="仿宋_GB2312" w:hAnsi="仿宋_GB2312" w:eastAsia="仿宋_GB2312" w:cs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eastAsia="zh-CN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</w:rPr>
        <w:t>1.响应供应商须按要求填写所有信息，不得随意更改本表格式。</w:t>
      </w:r>
    </w:p>
    <w:p w14:paraId="28B80790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pacing w:line="579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highlight w:val="none"/>
        </w:rPr>
        <w:t>2.以人民币报价，金额单位为元。</w:t>
      </w:r>
    </w:p>
    <w:p w14:paraId="5943BA7B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79" w:lineRule="exact"/>
        <w:rPr>
          <w:rFonts w:hint="eastAsia" w:ascii="仿宋_GB2312" w:hAnsi="仿宋_GB2312" w:eastAsia="仿宋_GB2312" w:cs="仿宋_GB2312"/>
          <w:color w:val="auto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4"/>
          <w:highlight w:val="none"/>
          <w:lang w:val="en-US" w:eastAsia="zh-CN" w:bidi="ar-SA"/>
        </w:rPr>
        <w:t>所要求提供的服务或货物的报价包括随机附件、保证货物正常运行所需所有配备件和专用工具等费用。</w:t>
      </w:r>
    </w:p>
    <w:p w14:paraId="32466A38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79" w:lineRule="exact"/>
        <w:jc w:val="right"/>
        <w:rPr>
          <w:rFonts w:hint="eastAsia" w:ascii="仿宋_GB2312" w:hAnsi="仿宋_GB2312" w:eastAsia="仿宋_GB2312" w:cs="仿宋_GB2312"/>
          <w:color w:val="auto"/>
          <w:kern w:val="2"/>
          <w:sz w:val="28"/>
          <w:szCs w:val="24"/>
          <w:highlight w:val="none"/>
          <w:lang w:val="en-US" w:eastAsia="zh-CN" w:bidi="ar-SA"/>
        </w:rPr>
      </w:pPr>
    </w:p>
    <w:p w14:paraId="1C7E5F5A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579" w:lineRule="exact"/>
        <w:jc w:val="right"/>
        <w:rPr>
          <w:rFonts w:hint="default" w:ascii="仿宋_GB2312" w:hAnsi="仿宋_GB2312" w:eastAsia="仿宋_GB2312" w:cs="仿宋_GB2312"/>
          <w:color w:val="auto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4"/>
          <w:highlight w:val="none"/>
          <w:lang w:val="en-US" w:eastAsia="zh-CN" w:bidi="ar-SA"/>
        </w:rPr>
        <w:t xml:space="preserve">竞价人名称：  （盖章） </w:t>
      </w:r>
    </w:p>
    <w:p w14:paraId="7085EDD7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79" w:lineRule="exact"/>
        <w:jc w:val="right"/>
        <w:rPr>
          <w:rFonts w:hint="eastAsia" w:ascii="仿宋_GB2312" w:hAnsi="仿宋_GB2312" w:eastAsia="仿宋_GB2312" w:cs="仿宋_GB2312"/>
          <w:color w:val="auto"/>
          <w:kern w:val="2"/>
          <w:sz w:val="28"/>
          <w:szCs w:val="24"/>
          <w:highlight w:val="none"/>
          <w:lang w:val="en-US" w:eastAsia="zh-CN" w:bidi="ar-SA"/>
        </w:rPr>
      </w:pPr>
    </w:p>
    <w:p w14:paraId="7FB17546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579" w:lineRule="exact"/>
        <w:jc w:val="right"/>
        <w:rPr>
          <w:rFonts w:hint="default" w:ascii="仿宋_GB2312" w:hAnsi="仿宋_GB2312" w:eastAsia="仿宋_GB2312" w:cs="仿宋_GB2312"/>
          <w:color w:val="auto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4"/>
          <w:highlight w:val="none"/>
          <w:lang w:val="en-US" w:eastAsia="zh-CN" w:bidi="ar-SA"/>
        </w:rPr>
        <w:t xml:space="preserve">竞价人代表： （签署）  </w:t>
      </w:r>
    </w:p>
    <w:p w14:paraId="6EE31ADE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79" w:lineRule="exact"/>
        <w:jc w:val="right"/>
        <w:rPr>
          <w:rFonts w:hint="eastAsia" w:ascii="仿宋_GB2312" w:hAnsi="仿宋_GB2312" w:eastAsia="仿宋_GB2312" w:cs="仿宋_GB2312"/>
          <w:color w:val="auto"/>
          <w:kern w:val="2"/>
          <w:sz w:val="28"/>
          <w:szCs w:val="24"/>
          <w:highlight w:val="none"/>
          <w:lang w:val="en-US" w:eastAsia="zh-CN" w:bidi="ar-SA"/>
        </w:rPr>
      </w:pPr>
    </w:p>
    <w:p w14:paraId="5A8760FF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579" w:lineRule="exact"/>
        <w:jc w:val="right"/>
        <w:rPr>
          <w:rFonts w:hint="default" w:ascii="仿宋_GB2312" w:hAnsi="仿宋_GB2312" w:eastAsia="仿宋_GB2312" w:cs="仿宋_GB2312"/>
          <w:color w:val="auto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4"/>
          <w:highlight w:val="none"/>
          <w:lang w:val="en-US" w:eastAsia="zh-CN" w:bidi="ar-SA"/>
        </w:rPr>
        <w:t xml:space="preserve">日  期： 年  月  日   </w:t>
      </w:r>
    </w:p>
    <w:p w14:paraId="59ABDEE6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79" w:lineRule="exact"/>
        <w:rPr>
          <w:rFonts w:hint="eastAsia" w:ascii="仿宋_GB2312" w:hAnsi="仿宋_GB2312" w:eastAsia="仿宋_GB2312" w:cs="仿宋_GB2312"/>
          <w:color w:val="auto"/>
          <w:kern w:val="2"/>
          <w:sz w:val="28"/>
          <w:szCs w:val="24"/>
          <w:highlight w:val="none"/>
          <w:lang w:val="en-US" w:eastAsia="zh-CN" w:bidi="ar-SA"/>
        </w:rPr>
      </w:pPr>
    </w:p>
    <w:p w14:paraId="6C232A5F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Toc20558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报价明细表</w:t>
      </w:r>
      <w:bookmarkEnd w:id="0"/>
    </w:p>
    <w:p w14:paraId="728F7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29FB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民生大莞家系统运维服务项目</w:t>
      </w:r>
    </w:p>
    <w:p w14:paraId="620BFBC5">
      <w:pPr>
        <w:pStyle w:val="2"/>
        <w:rPr>
          <w:rFonts w:hint="eastAsia"/>
          <w:sz w:val="28"/>
          <w:szCs w:val="28"/>
          <w:lang w:eastAsia="zh-CN"/>
        </w:rPr>
      </w:pPr>
    </w:p>
    <w:p w14:paraId="7A98D139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pacing w:line="579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服务或货物列价表：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货币单位：元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人民币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）</w:t>
      </w:r>
    </w:p>
    <w:tbl>
      <w:tblPr>
        <w:tblStyle w:val="4"/>
        <w:tblW w:w="5226" w:type="pct"/>
        <w:tblInd w:w="-4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361"/>
        <w:gridCol w:w="1218"/>
        <w:gridCol w:w="1495"/>
        <w:gridCol w:w="1209"/>
        <w:gridCol w:w="1209"/>
        <w:gridCol w:w="1213"/>
      </w:tblGrid>
      <w:tr w14:paraId="4FC18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vAlign w:val="center"/>
          </w:tcPr>
          <w:p w14:paraId="628D14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9" w:lineRule="exact"/>
              <w:ind w:right="-93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246" w:type="pct"/>
            <w:vAlign w:val="center"/>
          </w:tcPr>
          <w:p w14:paraId="40B130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9" w:lineRule="exact"/>
              <w:ind w:left="-107" w:leftChars="-51" w:right="-108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内容</w:t>
            </w:r>
          </w:p>
        </w:tc>
        <w:tc>
          <w:tcPr>
            <w:tcW w:w="643" w:type="pct"/>
            <w:vAlign w:val="center"/>
          </w:tcPr>
          <w:p w14:paraId="628A29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9" w:lineRule="exact"/>
              <w:ind w:right="-108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789" w:type="pct"/>
            <w:vAlign w:val="center"/>
          </w:tcPr>
          <w:p w14:paraId="5A2A51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9" w:lineRule="exact"/>
              <w:ind w:right="-108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技术规格</w:t>
            </w:r>
          </w:p>
        </w:tc>
        <w:tc>
          <w:tcPr>
            <w:tcW w:w="638" w:type="pct"/>
            <w:vAlign w:val="center"/>
          </w:tcPr>
          <w:p w14:paraId="61E4AB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9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单价</w:t>
            </w:r>
          </w:p>
        </w:tc>
        <w:tc>
          <w:tcPr>
            <w:tcW w:w="638" w:type="pct"/>
            <w:vAlign w:val="center"/>
          </w:tcPr>
          <w:p w14:paraId="39A314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9" w:lineRule="exact"/>
              <w:ind w:right="-49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总价</w:t>
            </w:r>
          </w:p>
        </w:tc>
        <w:tc>
          <w:tcPr>
            <w:tcW w:w="639" w:type="pct"/>
            <w:vAlign w:val="center"/>
          </w:tcPr>
          <w:p w14:paraId="7B2187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9" w:lineRule="exact"/>
              <w:ind w:right="-49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 w14:paraId="06AF2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vAlign w:val="center"/>
          </w:tcPr>
          <w:p w14:paraId="5A3CFC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9" w:lineRule="exact"/>
              <w:ind w:right="-93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46" w:type="pct"/>
            <w:vAlign w:val="center"/>
          </w:tcPr>
          <w:p w14:paraId="79FC38D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9" w:lineRule="exact"/>
              <w:ind w:right="893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14:paraId="0BD4D4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9" w:lineRule="exact"/>
              <w:ind w:right="893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9" w:type="pct"/>
            <w:vAlign w:val="center"/>
          </w:tcPr>
          <w:p w14:paraId="5627BA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9" w:lineRule="exact"/>
              <w:ind w:right="-108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8" w:type="pct"/>
            <w:vAlign w:val="center"/>
          </w:tcPr>
          <w:p w14:paraId="2C75F1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9" w:lineRule="exact"/>
              <w:ind w:right="893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8" w:type="pct"/>
            <w:vAlign w:val="center"/>
          </w:tcPr>
          <w:p w14:paraId="7F1D74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9" w:lineRule="exact"/>
              <w:ind w:right="893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9" w:type="pct"/>
            <w:vAlign w:val="center"/>
          </w:tcPr>
          <w:p w14:paraId="1097F3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9" w:lineRule="exact"/>
              <w:ind w:right="893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9BA0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vAlign w:val="center"/>
          </w:tcPr>
          <w:p w14:paraId="1958B8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9" w:lineRule="exact"/>
              <w:ind w:right="-93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246" w:type="pct"/>
            <w:vAlign w:val="center"/>
          </w:tcPr>
          <w:p w14:paraId="443119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9" w:lineRule="exact"/>
              <w:ind w:right="893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14:paraId="005D43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9" w:lineRule="exact"/>
              <w:ind w:right="893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9" w:type="pct"/>
          </w:tcPr>
          <w:p w14:paraId="440A68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9" w:lineRule="exact"/>
              <w:ind w:right="893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8" w:type="pct"/>
            <w:vAlign w:val="center"/>
          </w:tcPr>
          <w:p w14:paraId="3B0DAD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9" w:lineRule="exact"/>
              <w:ind w:right="893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8" w:type="pct"/>
            <w:vAlign w:val="center"/>
          </w:tcPr>
          <w:p w14:paraId="0AEE31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9" w:lineRule="exact"/>
              <w:ind w:right="893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9" w:type="pct"/>
            <w:vAlign w:val="center"/>
          </w:tcPr>
          <w:p w14:paraId="2CD3A9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9" w:lineRule="exact"/>
              <w:ind w:right="893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8120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vAlign w:val="center"/>
          </w:tcPr>
          <w:p w14:paraId="519235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9" w:lineRule="exact"/>
              <w:ind w:right="-93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246" w:type="pct"/>
            <w:vAlign w:val="center"/>
          </w:tcPr>
          <w:p w14:paraId="15296C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9" w:lineRule="exact"/>
              <w:ind w:right="893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14:paraId="37D804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9" w:lineRule="exact"/>
              <w:ind w:right="893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9" w:type="pct"/>
          </w:tcPr>
          <w:p w14:paraId="2BFA91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9" w:lineRule="exact"/>
              <w:ind w:right="893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8" w:type="pct"/>
            <w:vAlign w:val="center"/>
          </w:tcPr>
          <w:p w14:paraId="758345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9" w:lineRule="exact"/>
              <w:ind w:right="893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8" w:type="pct"/>
            <w:vAlign w:val="center"/>
          </w:tcPr>
          <w:p w14:paraId="33630F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9" w:lineRule="exact"/>
              <w:ind w:right="893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9" w:type="pct"/>
            <w:vAlign w:val="center"/>
          </w:tcPr>
          <w:p w14:paraId="5CF3B6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9" w:lineRule="exact"/>
              <w:ind w:right="893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C7BB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vAlign w:val="center"/>
          </w:tcPr>
          <w:p w14:paraId="2F1061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9" w:lineRule="exact"/>
              <w:ind w:right="-93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……</w:t>
            </w:r>
          </w:p>
        </w:tc>
        <w:tc>
          <w:tcPr>
            <w:tcW w:w="1246" w:type="pct"/>
            <w:vAlign w:val="center"/>
          </w:tcPr>
          <w:p w14:paraId="424279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9" w:lineRule="exact"/>
              <w:ind w:right="893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14:paraId="517873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9" w:lineRule="exact"/>
              <w:ind w:right="893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9" w:type="pct"/>
          </w:tcPr>
          <w:p w14:paraId="5A3809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9" w:lineRule="exact"/>
              <w:ind w:right="893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8" w:type="pct"/>
            <w:vAlign w:val="center"/>
          </w:tcPr>
          <w:p w14:paraId="6E6982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9" w:lineRule="exact"/>
              <w:ind w:right="893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8" w:type="pct"/>
            <w:vAlign w:val="center"/>
          </w:tcPr>
          <w:p w14:paraId="5307D8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9" w:lineRule="exact"/>
              <w:ind w:right="893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9" w:type="pct"/>
            <w:vAlign w:val="center"/>
          </w:tcPr>
          <w:p w14:paraId="54AF18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9" w:lineRule="exact"/>
              <w:ind w:right="893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2B44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651" w:type="pct"/>
            <w:gridSpan w:val="2"/>
            <w:vAlign w:val="center"/>
          </w:tcPr>
          <w:p w14:paraId="3509CEE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9" w:lineRule="exact"/>
              <w:ind w:right="-108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总计</w:t>
            </w:r>
          </w:p>
        </w:tc>
        <w:tc>
          <w:tcPr>
            <w:tcW w:w="3348" w:type="pct"/>
            <w:gridSpan w:val="5"/>
          </w:tcPr>
          <w:p w14:paraId="3E642D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9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￥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元（人民币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元整）</w:t>
            </w:r>
          </w:p>
        </w:tc>
      </w:tr>
    </w:tbl>
    <w:p w14:paraId="1E9668EA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79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</w:p>
    <w:p w14:paraId="7BA4C2EC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79" w:lineRule="exact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竞价人名称：  （盖章）</w:t>
      </w:r>
    </w:p>
    <w:p w14:paraId="6CD09DB7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79" w:lineRule="exact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</w:p>
    <w:p w14:paraId="76084148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79" w:lineRule="exact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竞价人代表： （签署）</w:t>
      </w:r>
    </w:p>
    <w:p w14:paraId="27AE3EAC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79" w:lineRule="exact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</w:p>
    <w:p w14:paraId="42045B0F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79" w:lineRule="exact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日  期： 年  月  日</w:t>
      </w:r>
    </w:p>
    <w:p w14:paraId="3DDC4B6C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79" w:lineRule="exact"/>
        <w:rPr>
          <w:rFonts w:hint="eastAsia" w:ascii="仿宋_GB2312" w:hAnsi="仿宋_GB2312" w:eastAsia="仿宋_GB2312" w:cs="仿宋_GB2312"/>
          <w:lang w:eastAsia="zh-CN"/>
        </w:rPr>
      </w:pPr>
    </w:p>
    <w:p w14:paraId="7642BDAF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79" w:lineRule="exact"/>
        <w:rPr>
          <w:rFonts w:hint="eastAsia" w:ascii="仿宋_GB2312" w:hAnsi="仿宋_GB2312" w:eastAsia="仿宋_GB2312" w:cs="仿宋_GB2312"/>
          <w:lang w:eastAsia="zh-CN"/>
        </w:rPr>
      </w:pPr>
    </w:p>
    <w:p w14:paraId="79B79F17">
      <w:bookmarkStart w:id="1" w:name="_GoBack"/>
      <w:bookmarkEnd w:id="1"/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2E8C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62575E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62575E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F5BB4"/>
    <w:rsid w:val="025F09B4"/>
    <w:rsid w:val="233A0813"/>
    <w:rsid w:val="7E4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 Text First Indent 21"/>
    <w:basedOn w:val="7"/>
    <w:next w:val="1"/>
    <w:qFormat/>
    <w:uiPriority w:val="0"/>
    <w:pPr>
      <w:spacing w:line="360" w:lineRule="auto"/>
    </w:pPr>
    <w:rPr>
      <w:sz w:val="24"/>
    </w:rPr>
  </w:style>
  <w:style w:type="paragraph" w:customStyle="1" w:styleId="7">
    <w:name w:val="Body Text Indent1"/>
    <w:basedOn w:val="1"/>
    <w:qFormat/>
    <w:uiPriority w:val="0"/>
    <w:pPr>
      <w:spacing w:line="150" w:lineRule="atLeast"/>
      <w:ind w:firstLine="420" w:firstLine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2025-05-22T06:43:00Z</dcterms:created>
  <dc:creator>陈晓婉</dc:creator>
  <cp:lastModifiedBy>陈晓婉</cp:lastModifiedBy>
  <dcterms:modified xsi:type="dcterms:W3CDTF">2025-05-22T06:44:43Z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C3F924FE480E41F99F87071BF30AC3C2_11</vt:lpwstr>
  </property>
  <property fmtid="{D5CDD505-2E9C-101B-9397-08002B2CF9AE}" pid="4" name="KSOTemplateDocerSaveRecord">
    <vt:lpwstr>eyJoZGlkIjoiMmQ0OGY2NDkwNTM0MDExYjNjZTI2NzgxOTlhMjYzMWEiLCJ1c2VySWQiOiIzODA1NjcxMzIifQ==</vt:lpwstr>
  </property>
</Properties>
</file>