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29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  <w:r>
        <w:rPr>
          <w:rFonts w:hint="eastAsia"/>
        </w:rPr>
        <w:t>附件 4：</w:t>
      </w:r>
    </w:p>
    <w:p w14:paraId="0841B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服务</w:t>
      </w:r>
      <w:r>
        <w:rPr>
          <w:rFonts w:hint="eastAsia"/>
          <w:b/>
          <w:bCs/>
        </w:rPr>
        <w:t>响应承诺函</w:t>
      </w:r>
    </w:p>
    <w:p w14:paraId="0089A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致：</w:t>
      </w:r>
      <w:r>
        <w:rPr>
          <w:rFonts w:hint="eastAsia"/>
          <w:lang w:eastAsia="zh-CN"/>
        </w:rPr>
        <w:t>东莞市社会福利中心</w:t>
      </w:r>
    </w:p>
    <w:p w14:paraId="02624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本单位作为参与</w:t>
      </w:r>
      <w:r>
        <w:rPr>
          <w:rFonts w:hint="eastAsia"/>
          <w:lang w:eastAsia="zh-CN"/>
        </w:rPr>
        <w:t>东莞市社会福利中心</w:t>
      </w:r>
      <w:r>
        <w:rPr>
          <w:rFonts w:hint="eastAsia"/>
          <w:lang w:val="en-US" w:eastAsia="zh-CN"/>
        </w:rPr>
        <w:t>电器设备</w:t>
      </w:r>
      <w:r>
        <w:rPr>
          <w:rFonts w:hint="eastAsia"/>
        </w:rPr>
        <w:t>采购项目（以下简称 “本项目”）的竞价人，在充分理解本项目竞价公告全部内容后，郑重作出如下响应承诺：</w:t>
      </w:r>
    </w:p>
    <w:p w14:paraId="2BC19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一、报价承诺：本单位已按公告要求以整体下浮率报价，报价真实、有效，无虚假报价行为；</w:t>
      </w:r>
      <w:r>
        <w:rPr>
          <w:rFonts w:hint="eastAsia"/>
          <w:lang w:val="en-US" w:eastAsia="zh-CN"/>
        </w:rPr>
        <w:t>报价</w:t>
      </w:r>
      <w:r>
        <w:rPr>
          <w:rFonts w:hint="eastAsia"/>
        </w:rPr>
        <w:t>包含货品价格、运输费、装卸费、税费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售后服务等所有相关费用。</w:t>
      </w:r>
    </w:p>
    <w:p w14:paraId="1A8C4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二、产品质量承诺：本单位所投耗材均为原厂全新正品，符合国家相关质量标准及竞价公告规定的技术参数要求；若提供假冒伪劣产品，本单位愿意承担退货、换货责任，并赔偿</w:t>
      </w:r>
      <w:bookmarkStart w:id="0" w:name="_GoBack"/>
      <w:bookmarkEnd w:id="0"/>
      <w:r>
        <w:rPr>
          <w:rFonts w:hint="eastAsia"/>
        </w:rPr>
        <w:t>采购人因此造成的全部损失。</w:t>
      </w:r>
    </w:p>
    <w:p w14:paraId="0A90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三、供货与服务承诺：</w:t>
      </w:r>
    </w:p>
    <w:p w14:paraId="2D4FB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/>
        </w:rPr>
        <w:t>1.供货能力：</w:t>
      </w:r>
      <w:r>
        <w:rPr>
          <w:rFonts w:hint="eastAsia"/>
          <w:lang w:val="en-US" w:eastAsia="zh-CN"/>
        </w:rPr>
        <w:t>本单位</w:t>
      </w:r>
      <w:r>
        <w:rPr>
          <w:rFonts w:hint="eastAsia"/>
        </w:rPr>
        <w:t>具备供应《</w:t>
      </w:r>
      <w:r>
        <w:rPr>
          <w:rFonts w:hint="eastAsia"/>
          <w:lang w:val="en-US" w:eastAsia="zh-CN"/>
        </w:rPr>
        <w:t>电器设备</w:t>
      </w:r>
      <w:r>
        <w:rPr>
          <w:rFonts w:hint="eastAsia"/>
        </w:rPr>
        <w:t>采购清单》中所有货品的完整供货能力</w:t>
      </w:r>
      <w:r>
        <w:rPr>
          <w:rFonts w:hint="eastAsia"/>
          <w:lang w:eastAsia="zh-CN"/>
        </w:rPr>
        <w:t>。</w:t>
      </w:r>
    </w:p>
    <w:p w14:paraId="4B2E6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2.生产日期：所有耗材生产日期</w:t>
      </w:r>
      <w:r>
        <w:rPr>
          <w:rFonts w:hint="eastAsia"/>
          <w:lang w:val="en-US" w:eastAsia="zh-CN"/>
        </w:rPr>
        <w:t>均</w:t>
      </w:r>
      <w:r>
        <w:rPr>
          <w:rFonts w:hint="eastAsia"/>
        </w:rPr>
        <w:t>在下单日期前</w:t>
      </w:r>
      <w:r>
        <w:rPr>
          <w:rFonts w:hint="eastAsia"/>
          <w:lang w:val="en-US" w:eastAsia="zh-CN"/>
        </w:rPr>
        <w:t>1年</w:t>
      </w:r>
      <w:r>
        <w:rPr>
          <w:rFonts w:hint="eastAsia"/>
        </w:rPr>
        <w:t>内。</w:t>
      </w:r>
    </w:p>
    <w:p w14:paraId="248AE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3.售后服务：产品有效期内出现质量问题，</w:t>
      </w:r>
      <w:r>
        <w:rPr>
          <w:rFonts w:hint="eastAsia"/>
          <w:lang w:val="en-US" w:eastAsia="zh-CN"/>
        </w:rPr>
        <w:t>本单位</w:t>
      </w:r>
      <w:r>
        <w:rPr>
          <w:rFonts w:hint="eastAsia"/>
        </w:rPr>
        <w:t>免费更换；接到质量投诉或供货需求后，24小时内响应，48小时内提供解决方案。</w:t>
      </w:r>
    </w:p>
    <w:p w14:paraId="0C3D1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4.供货周期：接到采购订单后，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个工作日内将货物送达指定地点。</w:t>
      </w:r>
    </w:p>
    <w:p w14:paraId="4F1EC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四、其他承诺：本单位遵守政府采购相关法律法规及本项目竞价公告的所有规定，接受采购人及相关监管部门的监督检查；若违反本承诺，愿意承担相应法律责任，包括取消中标资格、解除合同、列入政府采购不良行为记录名单等。</w:t>
      </w:r>
    </w:p>
    <w:p w14:paraId="4E6A1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461AF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7FA9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42D6F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承诺单位（加盖公章）：________________________</w:t>
      </w:r>
    </w:p>
    <w:p w14:paraId="4697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法定代表人 / 授权委托人（签字）：________________</w:t>
      </w:r>
    </w:p>
    <w:p w14:paraId="726F3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56D03"/>
    <w:rsid w:val="0A3F0A3E"/>
    <w:rsid w:val="150A5B8B"/>
    <w:rsid w:val="29F93133"/>
    <w:rsid w:val="348C0655"/>
    <w:rsid w:val="41404B99"/>
    <w:rsid w:val="59372CB3"/>
    <w:rsid w:val="69E84DCE"/>
    <w:rsid w:val="6E356D03"/>
    <w:rsid w:val="715E7A5E"/>
    <w:rsid w:val="7BD9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612</Characters>
  <Lines>0</Lines>
  <Paragraphs>0</Paragraphs>
  <TotalTime>44</TotalTime>
  <ScaleCrop>false</ScaleCrop>
  <LinksUpToDate>false</LinksUpToDate>
  <CharactersWithSpaces>616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2025-12-25T00:55:00Z</dcterms:created>
  <dc:creator>王恺聪</dc:creator>
  <cp:lastModifiedBy>Administrator</cp:lastModifiedBy>
  <dcterms:modified xsi:type="dcterms:W3CDTF">2026-05-21T01:28:32Z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C2D051201DF14311A047D67F2BE2D7DA_11</vt:lpwstr>
  </property>
  <property fmtid="{D5CDD505-2E9C-101B-9397-08002B2CF9AE}" pid="4" name="KSOTemplateDocerSaveRecord">
    <vt:lpwstr>eyJoZGlkIjoiYTQ4YjgxODY1OWIwNDFjZDVjMDY3MWViOTg3NjkwNzciLCJ1c2VySWQiOiIxNDc5NjA3NTMyIn0=</vt:lpwstr>
  </property>
</Properties>
</file>