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  <w:r>
        <w:rPr>
          <w:rFonts w:hint="eastAsia"/>
        </w:rPr>
        <w:t>附件 4：</w:t>
      </w:r>
    </w:p>
    <w:p w14:paraId="0841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服务</w:t>
      </w:r>
      <w:r>
        <w:rPr>
          <w:rFonts w:hint="eastAsia"/>
          <w:b/>
          <w:bCs/>
        </w:rPr>
        <w:t>响应承诺函</w:t>
      </w:r>
    </w:p>
    <w:p w14:paraId="0089A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0262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  <w:lang w:val="en-US" w:eastAsia="zh-CN"/>
        </w:rPr>
        <w:t>纺织用品</w:t>
      </w:r>
      <w:r>
        <w:rPr>
          <w:rFonts w:hint="eastAsia"/>
        </w:rPr>
        <w:t>采购项目（以下简称 “本项目”）的竞价人，在充分理解本项目竞价公告全部内容后，郑重作出如下响应承诺：</w:t>
      </w:r>
    </w:p>
    <w:p w14:paraId="2BC19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一、报价承诺：本单位已按公告要求以整体下浮率报价，报价真实、有效，无虚假报价行为；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包含货品价格、运输费、装卸费、税费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售后服务等所有相关费用。</w:t>
      </w:r>
    </w:p>
    <w:p w14:paraId="1A8C4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二、产品质量承诺：本单位所投耗材均为原厂全新正品，符合国家相关质量标准及竞价公告规定的技术参数要求；若提供假冒伪劣产品，本单位愿意承担退货、换货责任，并赔偿采购人因此造成的全部损失。</w:t>
      </w:r>
    </w:p>
    <w:p w14:paraId="0A90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三、供货与服务承诺：</w:t>
      </w:r>
    </w:p>
    <w:p w14:paraId="2D4FB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1.供货能力：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具备供应《打印机耗材采购清单》中所有货品的完整供货能力</w:t>
      </w:r>
      <w:r>
        <w:rPr>
          <w:rFonts w:hint="eastAsia"/>
          <w:lang w:eastAsia="zh-CN"/>
        </w:rPr>
        <w:t>。</w:t>
      </w:r>
    </w:p>
    <w:p w14:paraId="4B2E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2.生产日期：所有耗材生产日期</w:t>
      </w:r>
      <w:r>
        <w:rPr>
          <w:rFonts w:hint="eastAsia"/>
          <w:lang w:val="en-US" w:eastAsia="zh-CN"/>
        </w:rPr>
        <w:t>均</w:t>
      </w:r>
      <w:r>
        <w:rPr>
          <w:rFonts w:hint="eastAsia"/>
        </w:rPr>
        <w:t>在下单日期前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个月内。</w:t>
      </w:r>
    </w:p>
    <w:p w14:paraId="248A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3.售后服务：产品有效期内出现质量问题，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免费更换；接到质量投诉或供货需求后，24小时内响应，48小时内提供解决方案。</w:t>
      </w:r>
    </w:p>
    <w:p w14:paraId="0C3D1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4.供货周期：接到采购订单后，</w:t>
      </w:r>
      <w:r>
        <w:rPr>
          <w:rFonts w:hint="eastAsia"/>
          <w:lang w:val="en-US" w:eastAsia="zh-CN"/>
        </w:rPr>
        <w:t>30</w:t>
      </w:r>
      <w:bookmarkStart w:id="0" w:name="_GoBack"/>
      <w:bookmarkEnd w:id="0"/>
      <w:r>
        <w:rPr>
          <w:rFonts w:hint="eastAsia"/>
        </w:rPr>
        <w:t>个工作日内将货物送达指定地点。</w:t>
      </w:r>
    </w:p>
    <w:p w14:paraId="4F1E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四、其他承诺：本单位遵守政府采购相关法律法规及本项目竞价公告的所有规定，接受采购人及相关监管部门的监督检查；若违反本承诺，愿意承担相应法律责任，包括取消中标资格、解除合同、列入政府采购不良行为记录名单等。</w:t>
      </w:r>
    </w:p>
    <w:p w14:paraId="4E6A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61A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7FA9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2D6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4697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726F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6D03"/>
    <w:rsid w:val="150A5B8B"/>
    <w:rsid w:val="558D2D4C"/>
    <w:rsid w:val="56D11D37"/>
    <w:rsid w:val="6E35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612</Characters>
  <Lines>0</Lines>
  <Paragraphs>0</Paragraphs>
  <TotalTime>44</TotalTime>
  <ScaleCrop>false</ScaleCrop>
  <LinksUpToDate>false</LinksUpToDate>
  <CharactersWithSpaces>616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2025-12-25T00:55:00Z</dcterms:created>
  <dc:creator>王恺聪</dc:creator>
  <cp:lastModifiedBy>Administrator</cp:lastModifiedBy>
  <dcterms:modified xsi:type="dcterms:W3CDTF">2026-05-21T01:34:34Z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C2D051201DF14311A047D67F2BE2D7DA_11</vt:lpwstr>
  </property>
  <property fmtid="{D5CDD505-2E9C-101B-9397-08002B2CF9AE}" pid="4" name="KSOTemplateDocerSaveRecord">
    <vt:lpwstr>eyJoZGlkIjoiYTQ4YjgxODY1OWIwNDFjZDVjMDY3MWViOTg3NjkwNzciLCJ1c2VySWQiOiIxNDc5NjA3NTMyIn0=</vt:lpwstr>
  </property>
</Properties>
</file>