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14EF6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highlight w:val="none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-26670</wp:posOffset>
                </wp:positionV>
                <wp:extent cx="980440" cy="381635"/>
                <wp:effectExtent l="4445" t="4445" r="571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6480" y="1450340"/>
                          <a:ext cx="980440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13F97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pt;margin-top:-2.1pt;height:30.05pt;width:77.2pt;z-index:251659264;mso-width-relative:page;mso-height-relative:page;" fillcolor="#FFFFFF [3201]" filled="t" stroked="t" coordsize="21600,21600" o:gfxdata="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/bSE/VAAAA&#10;BwEAAA8AAAAAAAAAAQAgAAAAIgAAAGRycy9kb3ducmV2LnhtbFBLAQIUABQAAAAIAIdO4kCltynI&#10;WQIAAMMEAAAOAAAAAAAAAAEAIAAAACQBAABkcnMvZTJvRG9jLnhtbFBLBQYAAAAABgAGAFkBAADv&#10;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02A13F97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highlight w:val="none"/>
        </w:rPr>
        <w:t>需求</w:t>
      </w:r>
    </w:p>
    <w:p w14:paraId="0698485E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1"/>
        <w:rPr>
          <w:rFonts w:hint="default" w:ascii="Times New Roman" w:hAnsi="Times New Roman" w:eastAsia="仿宋" w:cs="Times New Roman"/>
          <w:b/>
          <w:color w:val="auto"/>
          <w:sz w:val="36"/>
          <w:highlight w:val="none"/>
        </w:rPr>
      </w:pPr>
    </w:p>
    <w:p w14:paraId="27C6E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、采购内容和要求</w:t>
      </w:r>
      <w:bookmarkStart w:id="0" w:name="_GoBack"/>
      <w:bookmarkEnd w:id="0"/>
    </w:p>
    <w:p w14:paraId="550DB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  <w:t>（一）采购内容</w:t>
      </w:r>
    </w:p>
    <w:p w14:paraId="7F2E0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本次采购服务旨在为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中心聘员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提供健康体检服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务，服务期限为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天内。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服务地点：成交供应商自有合规体检机构，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服务内容涵盖但不限于以下方面：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体检的具体实施、体检报告的出具、健康咨询以及跟踪建议等。所提供的体检服务必须符合国家卫生健康的相关标准，确保体检过程的安全性和规范性，以及体检结果的准确性和翔实性。具体服务内容如下：</w:t>
      </w:r>
    </w:p>
    <w:p w14:paraId="53B5D8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采购要求</w:t>
      </w:r>
    </w:p>
    <w:p w14:paraId="3DE80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聘员体检项目内容 </w:t>
      </w:r>
    </w:p>
    <w:tbl>
      <w:tblPr>
        <w:tblStyle w:val="9"/>
        <w:tblW w:w="94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53"/>
        <w:gridCol w:w="2055"/>
        <w:gridCol w:w="5691"/>
      </w:tblGrid>
      <w:tr w14:paraId="112D7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临床意义及目的</w:t>
            </w:r>
          </w:p>
        </w:tc>
      </w:tr>
      <w:tr w14:paraId="46E2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专科检查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血压</w:t>
            </w:r>
          </w:p>
        </w:tc>
        <w:tc>
          <w:tcPr>
            <w:tcW w:w="5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对心、肺、腹部脏器、体重、淋巴结、五官进行初步了解，便于作健康状况总体评估</w:t>
            </w:r>
          </w:p>
        </w:tc>
      </w:tr>
      <w:tr w14:paraId="73D4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56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95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5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3F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E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DB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FF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身高体重</w:t>
            </w:r>
          </w:p>
        </w:tc>
        <w:tc>
          <w:tcPr>
            <w:tcW w:w="5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70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2D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54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2E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</w:t>
            </w:r>
          </w:p>
        </w:tc>
        <w:tc>
          <w:tcPr>
            <w:tcW w:w="5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C70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4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93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AE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5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8F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C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E0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DF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眼科检查</w:t>
            </w:r>
          </w:p>
        </w:tc>
        <w:tc>
          <w:tcPr>
            <w:tcW w:w="5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8D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33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血液检查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肝功能检查四项（ALT、AST、TP、ALB）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协助了解肝脏功能及心脏功能、胆红素等</w:t>
            </w:r>
          </w:p>
        </w:tc>
      </w:tr>
      <w:tr w14:paraId="47C2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37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F3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肾功四项（肌酐、尿素氮、血尿酸、血糖）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了解肾脏功能、糖尿病及痛风，可及时指导饮食</w:t>
            </w:r>
          </w:p>
        </w:tc>
      </w:tr>
      <w:tr w14:paraId="53EC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B7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7C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全血细胞分析(五分类)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检查血细胞计数及其分类，筛查血液系统疾病</w:t>
            </w:r>
          </w:p>
        </w:tc>
      </w:tr>
      <w:tr w14:paraId="5509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5E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50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乙肝两对半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协助诊断乙肝及有无相应的病毒携带</w:t>
            </w:r>
          </w:p>
        </w:tc>
      </w:tr>
      <w:tr w14:paraId="7F0E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6B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C2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丙型肝炎病毒抗体定性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了解是否感染丙型肝炎</w:t>
            </w:r>
          </w:p>
        </w:tc>
      </w:tr>
      <w:tr w14:paraId="397C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50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31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甲苯胺红梅毒血清学实验（TRUST）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协助诊断梅毒</w:t>
            </w:r>
          </w:p>
        </w:tc>
      </w:tr>
      <w:tr w14:paraId="69F1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08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63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人免疫缺陷病毒抗体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初步筛查艾滋病</w:t>
            </w:r>
          </w:p>
        </w:tc>
      </w:tr>
      <w:tr w14:paraId="076B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尿液检查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尿常规+镜检*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了解泌尿系疾病、以及一些内分泌、代谢性、出血性、中毒性疾病的信息</w:t>
            </w:r>
          </w:p>
        </w:tc>
      </w:tr>
      <w:tr w14:paraId="7FD4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超声检查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泌尿系彩超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检查腹部器官肾、泌尿、系统协助诊断相应器官疾病</w:t>
            </w:r>
          </w:p>
        </w:tc>
      </w:tr>
      <w:tr w14:paraId="5840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88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5D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肝胆脾胰彩超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检查腹部器官肝、胆、脾、胰、系统协助诊断相应器官疾病</w:t>
            </w:r>
          </w:p>
        </w:tc>
      </w:tr>
      <w:tr w14:paraId="3C981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71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B9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图文报告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0F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1EE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心脏及心血管检查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用于心律失常（如早搏、传导障碍等）、心肌缺血、心肌梗塞、心房、心室肥大等诊断</w:t>
            </w:r>
          </w:p>
        </w:tc>
      </w:tr>
      <w:tr w14:paraId="25B9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X光检查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胸部正侧位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诊断肺部疾病（如肺结核、肺炎、肺癌等），同时也协助诊断食管、心脏方面的疾病</w:t>
            </w:r>
          </w:p>
        </w:tc>
      </w:tr>
      <w:tr w14:paraId="680B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工本材料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建立健康档案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B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3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8D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45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抽血费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AA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B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99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22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53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B0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B6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6F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健康咨询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E0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3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7B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73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营养早餐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89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2E56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</w:p>
    <w:p w14:paraId="1C13CB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质量要求：</w:t>
      </w:r>
    </w:p>
    <w:p w14:paraId="7E0C4E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人应确保体检过程的安全性，所有体检项目需由具备相应资质的医护人员操作，检查流程严格遵循临床操作规范，避免漏项、错项。</w:t>
      </w:r>
    </w:p>
    <w:p w14:paraId="2D63B4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所有体检耗材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一次性使用，严格消毒，防止交叉感染。</w:t>
      </w:r>
    </w:p>
    <w:p w14:paraId="7CE54F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（3）服务时效：竞价成功后，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个工作日内完成合同签署；合同签署后，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个工作日内安排体检服务，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整个服务期限为90天。</w:t>
      </w:r>
    </w:p>
    <w:p w14:paraId="772F15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报告服务：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体检报告须在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成交人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体检服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务后的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个工作日内统一交付。报告内容应详尽、准确，并具备可追溯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性，涵盖检查结果、参考范围、健康评估、异常指标提示、专业解读及建议，以便于后续的健康干预措施。同时，支持纸质版与电子版同步获取。</w:t>
      </w:r>
    </w:p>
    <w:p w14:paraId="6E8125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（5）后续服务：建立报告解读机制，提供一对一解读服务；对异常结果及时预警，协助对接专科诊疗，随访跟踪时长≥3个月。</w:t>
      </w:r>
    </w:p>
    <w:p w14:paraId="74FD91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（6）信息安全：建立体检数据保密制度，严禁泄露、篡改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38CF9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技术要求：</w:t>
      </w:r>
    </w:p>
    <w:p w14:paraId="7226E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采购项目要求：成交人须具备合法有效的医疗资质，公立医院须达到二级及以上等级标准，民办医院须达到三级及以上等级标准，并应提供有效期内的《医疗机构执业许可证》（诊疗科目需覆盖本次采购全部体检项目）。体检服务必须严格遵循国家卫生健康委员会及相关行业规范要求，确保检查流程科学严谨、检测结果准确可靠。成交人需为体检服务对象提供全方位健康体检服务，涵盖体检项目适配人员配置、体检报告（电子/纸质版）出具及后续健康咨询等全流程服务内容。</w:t>
      </w:r>
    </w:p>
    <w:p w14:paraId="0FFB00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9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（2）人员配置：须按要求配备专业团队，具体包括：专职体检负责人1名（负责统筹现场服务及应急处置）、内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、外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科医生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护士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心电图医生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、超声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医生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等相关体检项目的医生。</w:t>
      </w:r>
    </w:p>
    <w:p w14:paraId="6BEDA7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交付要求：</w:t>
      </w:r>
    </w:p>
    <w:p w14:paraId="7D8438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资质合规：提供有效《医疗机构执业许可证》及对应等级证明，诊疗科目全覆盖采购项目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F4D58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人员配齐：按约定配备持证医护团队及负责人，满足体检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需求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773A82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）体检报告交付：按时提供准确且完整的电子版及纸质版体检报告，并附上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结果汇总表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4D0D2A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全程合规：符合国家医疗卫生相关规范。</w:t>
      </w:r>
    </w:p>
    <w:p w14:paraId="36D3F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售后服务要求：</w:t>
      </w:r>
    </w:p>
    <w:p w14:paraId="3381466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成交人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应指定专人负责体检对接与后续服务，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建立报告解读机制，提供一对一解读服务；对异常结果及时预警，协助对接专科诊疗，随访跟踪时长≥3个月。</w:t>
      </w:r>
    </w:p>
    <w:p w14:paraId="52FAE34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现场服务实施细则</w:t>
      </w:r>
    </w:p>
    <w:p w14:paraId="00C1CE5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Theme="minorEastAsia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成交人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须依据采购人的安排，组织体检人员进行体检，确保现场秩序井然、安全无忧，确保流程清晰、指引明确。</w:t>
      </w:r>
    </w:p>
    <w:p w14:paraId="0D44125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.体检设备现场按规范摆放、调试，一次性耗材统一管理、规范使用，杜绝浪费。</w:t>
      </w:r>
    </w:p>
    <w:p w14:paraId="40D25BE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Theme="minorEastAsia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.体检过程中发现重大异常指标时，立即启动预警流程，第一时间通知采购人，同步提供专业初步建议，并协助对接后续诊疗资源。</w:t>
      </w:r>
    </w:p>
    <w:p w14:paraId="46800A1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、服务质量与安全管理</w:t>
      </w:r>
    </w:p>
    <w:p w14:paraId="006E9DD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成交人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应确保体检过程的安全性，所有体检项目需由具备相应资质的医护人员操作，检查流程严格遵循临床操作规范，避免漏项、错项。</w:t>
      </w:r>
    </w:p>
    <w:p w14:paraId="596DA583">
      <w:pPr>
        <w:pStyle w:val="3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718" w:leftChars="342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验收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要求</w:t>
      </w:r>
    </w:p>
    <w:p w14:paraId="61AAF053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342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1.验收标准</w:t>
      </w:r>
    </w:p>
    <w:p w14:paraId="47DDBA81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（1）服务完成后，采购人对体检报告、服务记录、人员到场情况等进行核查，确认服务内容和质量。</w:t>
      </w:r>
    </w:p>
    <w:p w14:paraId="1030BC77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（2）成交人应提交纸质健康报告及体检汇总报告（含异常</w:t>
      </w:r>
    </w:p>
    <w:p w14:paraId="105713E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指标统计、常见病分析、健康建议等）。</w:t>
      </w:r>
    </w:p>
    <w:p w14:paraId="4064D573">
      <w:pPr>
        <w:pStyle w:val="3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若服务未能达到合同约定的标准，采购人有权要求进行整改。若整改后仍未能达标，采购人有权扣除相关错误项目的相应费用。对于情节严重的情况，采购人有权要求解除合同、拒绝支付款项，并根据合同追究违约责任（包括但不限于赔偿损失、支付违约金）。</w:t>
      </w:r>
    </w:p>
    <w:p w14:paraId="6A918020">
      <w:pPr>
        <w:pStyle w:val="3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成交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人的资质与服务流程完全符合《医疗机构管理条例》等相关法规及合同的具体要求。</w:t>
      </w:r>
    </w:p>
    <w:p w14:paraId="4316D2C4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2.验收方式及时间：体检服务完成后，须出具纸质健康报告及体检汇总报告，并加盖公章，以便进行服务质量评估。评估内容涵盖体检报告的完整性与准确性，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体检对象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的反馈情况，以及服务项目是否严格按照合同规定执行。</w:t>
      </w:r>
    </w:p>
    <w:p w14:paraId="60CFB3E6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质量保证</w:t>
      </w:r>
    </w:p>
    <w:p w14:paraId="4F02CD9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1.所有体检项目须符合国家卫生健康部门相关标准和规范。</w:t>
      </w:r>
    </w:p>
    <w:p w14:paraId="74B859E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2.体检报告须由具备资质的医师审核签字，并加盖体检机构公章。</w:t>
      </w:r>
    </w:p>
    <w:p w14:paraId="68DF5E5E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人须对体检数据的准确性和完整性负责，若因误诊、漏诊造成后果，须承担相应法律责任。</w:t>
      </w:r>
    </w:p>
    <w:p w14:paraId="5E1061B7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服务质保期：体检报告提交后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个月内，若采购人对报告内容提出合理质疑，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应免费复检或补充说明。</w:t>
      </w:r>
    </w:p>
    <w:sectPr>
      <w:footerReference r:id="rId3" w:type="default"/>
      <w:pgSz w:w="11906" w:h="16838"/>
      <w:pgMar w:top="2041" w:right="1474" w:bottom="204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D9AD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206F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E206F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C85735"/>
    <w:multiLevelType w:val="singleLevel"/>
    <w:tmpl w:val="CAC8573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616E042"/>
    <w:multiLevelType w:val="singleLevel"/>
    <w:tmpl w:val="E616E042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7DD9219D"/>
    <w:multiLevelType w:val="singleLevel"/>
    <w:tmpl w:val="7DD921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MzVmNTdhYTY0Yzg5YzA2MjdhMGI4MDYzYjJiMzIifQ=="/>
  </w:docVars>
  <w:rsids>
    <w:rsidRoot w:val="5F4D7C33"/>
    <w:rsid w:val="06001A13"/>
    <w:rsid w:val="06892A71"/>
    <w:rsid w:val="07C438A7"/>
    <w:rsid w:val="0B075E60"/>
    <w:rsid w:val="0B9571A8"/>
    <w:rsid w:val="0C9E7A07"/>
    <w:rsid w:val="0F743008"/>
    <w:rsid w:val="0F926EC2"/>
    <w:rsid w:val="11E06459"/>
    <w:rsid w:val="13276ABF"/>
    <w:rsid w:val="13C0517C"/>
    <w:rsid w:val="16A221E5"/>
    <w:rsid w:val="176013D8"/>
    <w:rsid w:val="17A92B7F"/>
    <w:rsid w:val="18121A2B"/>
    <w:rsid w:val="199066CD"/>
    <w:rsid w:val="1A887B1E"/>
    <w:rsid w:val="1C173684"/>
    <w:rsid w:val="1D295B40"/>
    <w:rsid w:val="1FB055C2"/>
    <w:rsid w:val="1FB259F9"/>
    <w:rsid w:val="211148E6"/>
    <w:rsid w:val="223867DF"/>
    <w:rsid w:val="22E3718E"/>
    <w:rsid w:val="242F6611"/>
    <w:rsid w:val="24E3580A"/>
    <w:rsid w:val="250806E4"/>
    <w:rsid w:val="28097BD0"/>
    <w:rsid w:val="28397580"/>
    <w:rsid w:val="291210E0"/>
    <w:rsid w:val="292C5688"/>
    <w:rsid w:val="29564161"/>
    <w:rsid w:val="2AF91DFA"/>
    <w:rsid w:val="2C364D8E"/>
    <w:rsid w:val="2F110F46"/>
    <w:rsid w:val="32EF30A8"/>
    <w:rsid w:val="38706B58"/>
    <w:rsid w:val="39B81026"/>
    <w:rsid w:val="3A7F4B06"/>
    <w:rsid w:val="3B6248AA"/>
    <w:rsid w:val="3BA42AC3"/>
    <w:rsid w:val="3CAA0C2A"/>
    <w:rsid w:val="3D514FAE"/>
    <w:rsid w:val="3DA245CC"/>
    <w:rsid w:val="3E106F80"/>
    <w:rsid w:val="3FFC05A4"/>
    <w:rsid w:val="41E73751"/>
    <w:rsid w:val="426C3369"/>
    <w:rsid w:val="42834BDC"/>
    <w:rsid w:val="42B94406"/>
    <w:rsid w:val="43442568"/>
    <w:rsid w:val="43536D57"/>
    <w:rsid w:val="47214FD6"/>
    <w:rsid w:val="47C84E06"/>
    <w:rsid w:val="48BB1493"/>
    <w:rsid w:val="49A80935"/>
    <w:rsid w:val="49BD0EEA"/>
    <w:rsid w:val="4A4B4A3F"/>
    <w:rsid w:val="4B293D09"/>
    <w:rsid w:val="4C4717BC"/>
    <w:rsid w:val="4C9D3CEA"/>
    <w:rsid w:val="4D5F335B"/>
    <w:rsid w:val="4D8F5772"/>
    <w:rsid w:val="4DCA4F7B"/>
    <w:rsid w:val="502618E8"/>
    <w:rsid w:val="517B310B"/>
    <w:rsid w:val="51A328CF"/>
    <w:rsid w:val="53851AB9"/>
    <w:rsid w:val="539E4AB7"/>
    <w:rsid w:val="54657584"/>
    <w:rsid w:val="56993C26"/>
    <w:rsid w:val="591A2837"/>
    <w:rsid w:val="5CD72BF1"/>
    <w:rsid w:val="5D0161ED"/>
    <w:rsid w:val="5D537A94"/>
    <w:rsid w:val="5D6B6E8C"/>
    <w:rsid w:val="5F253EC3"/>
    <w:rsid w:val="5F4D7C33"/>
    <w:rsid w:val="606E5142"/>
    <w:rsid w:val="60BB5E48"/>
    <w:rsid w:val="60C256C1"/>
    <w:rsid w:val="61910C08"/>
    <w:rsid w:val="621303D1"/>
    <w:rsid w:val="6360659E"/>
    <w:rsid w:val="646811AD"/>
    <w:rsid w:val="65F160AA"/>
    <w:rsid w:val="672545CF"/>
    <w:rsid w:val="69116635"/>
    <w:rsid w:val="6A6A610D"/>
    <w:rsid w:val="6A7F5866"/>
    <w:rsid w:val="6AC323B9"/>
    <w:rsid w:val="6ACC2BB1"/>
    <w:rsid w:val="6AD74A57"/>
    <w:rsid w:val="6D0A3D3C"/>
    <w:rsid w:val="6E0E76F2"/>
    <w:rsid w:val="71306040"/>
    <w:rsid w:val="717B1E20"/>
    <w:rsid w:val="77065CBB"/>
    <w:rsid w:val="77A63889"/>
    <w:rsid w:val="78AD394A"/>
    <w:rsid w:val="793B3654"/>
    <w:rsid w:val="7A2137D1"/>
    <w:rsid w:val="7BC8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autoRedefine/>
    <w:semiHidden/>
    <w:unhideWhenUsed/>
    <w:qFormat/>
    <w:uiPriority w:val="9"/>
    <w:pPr>
      <w:keepNext/>
      <w:keepLines/>
      <w:outlineLvl w:val="2"/>
    </w:pPr>
    <w:rPr>
      <w:rFonts w:eastAsia="黑体" w:cs="Times New Roman (标题 CS)"/>
      <w:sz w:val="26"/>
      <w:szCs w:val="28"/>
    </w:rPr>
  </w:style>
  <w:style w:type="paragraph" w:styleId="4">
    <w:name w:val="heading 4"/>
    <w:basedOn w:val="2"/>
    <w:next w:val="3"/>
    <w:autoRedefine/>
    <w:unhideWhenUsed/>
    <w:qFormat/>
    <w:uiPriority w:val="9"/>
    <w:pPr>
      <w:outlineLvl w:val="3"/>
    </w:p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0"/>
    <w:pPr>
      <w:spacing w:beforeLines="0" w:afterLines="0"/>
    </w:pPr>
    <w:rPr>
      <w:rFonts w:hint="default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autoRedefine/>
    <w:qFormat/>
    <w:uiPriority w:val="0"/>
    <w:rPr>
      <w:rFonts w:ascii="宋体" w:hAnsi="Courier New" w:eastAsia="宋体"/>
      <w:szCs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3">
    <w:name w:val="Compact"/>
    <w:basedOn w:val="3"/>
    <w:autoRedefine/>
    <w:qFormat/>
    <w:uiPriority w:val="0"/>
    <w:pPr>
      <w:spacing w:before="36" w:beforeAutospacing="0" w:after="36" w:afterAutospacing="0" w:line="360" w:lineRule="auto"/>
      <w:jc w:val="left"/>
    </w:pPr>
    <w:rPr>
      <w:rFonts w:hint="default" w:ascii="Arial" w:hAnsi="Arial" w:eastAsia="宋体" w:cs="Times New Roman (正文 CS 字体)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4724679f-5156-43a7-9fb3-bd7e778a1abe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62E51402</paraID>
      <start>46</start>
      <end>47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23be3b-31b3-4a34-85cd-6765294872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2291</Words>
  <Characters>2322</Characters>
  <Lines>0</Lines>
  <Paragraphs>0</Paragraphs>
  <TotalTime>10</TotalTime>
  <ScaleCrop>false</ScaleCrop>
  <LinksUpToDate>false</LinksUpToDate>
  <CharactersWithSpaces>2326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2025-09-10T02:18:00Z</dcterms:created>
  <dc:creator>dszb-WPS</dc:creator>
  <cp:lastModifiedBy>DD</cp:lastModifiedBy>
  <cp:lastPrinted>2026-07-14T07:43:00Z</cp:lastPrinted>
  <dcterms:modified xsi:type="dcterms:W3CDTF">2026-07-16T10:36:32Z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9E49A5ED65F94331AFE886DF02132151_13</vt:lpwstr>
  </property>
  <property fmtid="{D5CDD505-2E9C-101B-9397-08002B2CF9AE}" pid="4" name="KSOTemplateDocerSaveRecord">
    <vt:lpwstr>eyJoZGlkIjoiYWI2MDc4MjlkMzBmNGRlYjdhOWY3YTcxMjBjZjZhMWEiLCJ1c2VySWQiOiI5NzkxNzY4MzUifQ==</vt:lpwstr>
  </property>
</Properties>
</file>