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服务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响应承诺函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东莞市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社会捐助接收站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本单位作为参与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东莞市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社会捐助接收站交通运输服务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</w:t>
      </w:r>
      <w:r>
        <w:rPr>
          <w:rFonts w:hint="eastAsia" w:ascii="仿宋_GB2312" w:hAnsi="仿宋_GB2312" w:eastAsia="仿宋_GB2312" w:cs="仿宋_GB2312"/>
          <w:sz w:val="32"/>
          <w:szCs w:val="32"/>
        </w:rPr>
        <w:t>购项目（以下简称 “本项目”）的竞价人，在充分理解本项目竞价公告全部内容后，郑重作出如下响应承诺：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一、报价承诺：本单位已按公告要求以整体下浮率报价，报价真实、有效，无虚假报价行为；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包含约定：我方竞价报价已囊括本项目所有运输全流程费用，含车辆租赁、驾驶员劳务、燃油、路桥、停车、装卸、货物 / 人身保险、短途转运、跨区域配送、应急补运等所有隐性费用，采购人零额外付费。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二、价格锁定承诺：合同有效期内，受市场油价、人工成本、高速收费政策、目的地调整、临时加急配送等任一因素波动，运输单价、总价永久固定，不调价、不加价、不拆分计费。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三、额外支出兜底与服务承诺：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能力：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具备供应《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东莞市社会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捐助接收站雇用交通运输工具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需求清单</w:t>
      </w:r>
      <w:r>
        <w:rPr>
          <w:rFonts w:hint="eastAsia" w:ascii="仿宋_GB2312" w:hAnsi="仿宋_GB2312" w:eastAsia="仿宋_GB2312" w:cs="仿宋_GB2312"/>
          <w:sz w:val="32"/>
          <w:szCs w:val="32"/>
        </w:rPr>
        <w:t>》中所有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2.额外支出兜底：因我方调度失误、车辆故障、路线规划不合理产生的二次转运、返程空载、临时租车等费用全部由我方自行承担。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3.违约处置约定：违反上述任一承诺，采购人可：①拒付新增费用；②扣除等额合同款；③单方终止合同；④上报政府采购监管部门记入不良供应商名录，我方自愿承担全部经济与法律责任。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其他承诺：本单位遵守政府采购相关法律法规及本项目竞价公告的所有规定，接受采购人及相关监管部门的监督检查；若违反本承诺，愿意承担相应法律责任，包括取消中标资格、解除合同、列入政府采购不良行为记录名单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承诺单位（加盖公章）：________________________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 / 授权委托人（签字）：________________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日期：______年____月____日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56D03"/>
    <w:rsid w:val="150A5B8B"/>
    <w:rsid w:val="1EB2558B"/>
    <w:rsid w:val="403A2493"/>
    <w:rsid w:val="47DD7AD0"/>
    <w:rsid w:val="4FDC3E75"/>
    <w:rsid w:val="581C2A62"/>
    <w:rsid w:val="605373A6"/>
    <w:rsid w:val="613E4716"/>
    <w:rsid w:val="6A5374A8"/>
    <w:rsid w:val="6E356D03"/>
    <w:rsid w:val="70CC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564</Words>
  <Characters>620</Characters>
  <Lines>0</Lines>
  <Paragraphs>0</Paragraphs>
  <TotalTime>31</TotalTime>
  <ScaleCrop>false</ScaleCrop>
  <LinksUpToDate>false</LinksUpToDate>
  <CharactersWithSpaces>624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2025-12-25T00:55:00Z</dcterms:created>
  <dc:creator>王恺聪</dc:creator>
  <cp:lastModifiedBy>wps</cp:lastModifiedBy>
  <dcterms:modified xsi:type="dcterms:W3CDTF">2026-09-02T03:10:35Z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C2D051201DF14311A047D67F2BE2D7DA_11</vt:lpwstr>
  </property>
  <property fmtid="{D5CDD505-2E9C-101B-9397-08002B2CF9AE}" pid="4" name="KSOTemplateDocerSaveRecord">
    <vt:lpwstr>eyJoZGlkIjoiMjJhYzM4MWRmMDE4OTY5ZDgwYzI2ZTIxZTcyOTA3NGEiLCJ1c2VySWQiOiI0MzU3NTQxMzQifQ==</vt:lpwstr>
  </property>
</Properties>
</file>