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B72CC"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</w:p>
    <w:p w14:paraId="0A9E4C69">
      <w:pPr>
        <w:autoSpaceDE w:val="0"/>
        <w:autoSpaceDN w:val="0"/>
        <w:jc w:val="center"/>
        <w:rPr>
          <w:rFonts w:hint="default" w:ascii="Times New Roman" w:hAnsi="Times New Roman" w:eastAsia="微软雅黑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 w:val="0"/>
          <w:bCs w:val="0"/>
          <w:kern w:val="2"/>
          <w:sz w:val="44"/>
          <w:szCs w:val="44"/>
          <w:lang w:val="en-US" w:eastAsia="zh-CN" w:bidi="ar-SA"/>
        </w:rPr>
        <w:t>报价一览表</w:t>
      </w:r>
    </w:p>
    <w:tbl>
      <w:tblPr>
        <w:tblStyle w:val="4"/>
        <w:tblW w:w="9375" w:type="dxa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463"/>
      </w:tblGrid>
      <w:tr w14:paraId="27F5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375" w:type="dxa"/>
            <w:gridSpan w:val="2"/>
            <w:noWrap w:val="0"/>
            <w:vAlign w:val="top"/>
          </w:tcPr>
          <w:p w14:paraId="7459DF2F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投标人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 w14:paraId="0FD7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912" w:type="dxa"/>
            <w:tcBorders>
              <w:right w:val="single" w:color="auto" w:sz="4" w:space="0"/>
            </w:tcBorders>
            <w:noWrap w:val="0"/>
            <w:vAlign w:val="top"/>
          </w:tcPr>
          <w:p w14:paraId="6E058CB9">
            <w:pPr>
              <w:autoSpaceDE w:val="0"/>
              <w:autoSpaceDN w:val="0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 xml:space="preserve">            项目名称</w:t>
            </w:r>
          </w:p>
        </w:tc>
        <w:tc>
          <w:tcPr>
            <w:tcW w:w="4463" w:type="dxa"/>
            <w:tcBorders>
              <w:left w:val="single" w:color="auto" w:sz="4" w:space="0"/>
            </w:tcBorders>
            <w:noWrap w:val="0"/>
            <w:vAlign w:val="top"/>
          </w:tcPr>
          <w:p w14:paraId="0D502460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none"/>
              </w:rPr>
              <w:t>报价金额（元）</w:t>
            </w:r>
          </w:p>
        </w:tc>
      </w:tr>
      <w:tr w14:paraId="62EB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912" w:type="dxa"/>
            <w:tcBorders>
              <w:right w:val="single" w:color="auto" w:sz="4" w:space="0"/>
            </w:tcBorders>
            <w:noWrap w:val="0"/>
            <w:vAlign w:val="top"/>
          </w:tcPr>
          <w:p w14:paraId="77815A8A"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36835125">
            <w:pPr>
              <w:pStyle w:val="2"/>
              <w:ind w:left="0" w:leftChars="0" w:firstLine="0" w:firstLineChars="0"/>
              <w:jc w:val="left"/>
              <w:rPr>
                <w:rFonts w:hint="default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东莞市社会福利中心2026年欢度中秋国庆双节活动采购项目</w:t>
            </w:r>
          </w:p>
        </w:tc>
        <w:tc>
          <w:tcPr>
            <w:tcW w:w="4463" w:type="dxa"/>
            <w:tcBorders>
              <w:left w:val="single" w:color="auto" w:sz="4" w:space="0"/>
            </w:tcBorders>
            <w:noWrap w:val="0"/>
            <w:vAlign w:val="center"/>
          </w:tcPr>
          <w:p w14:paraId="4715A657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大写：人民币              </w:t>
            </w:r>
          </w:p>
          <w:p w14:paraId="19835E1E">
            <w:pPr>
              <w:autoSpaceDE w:val="0"/>
              <w:autoSpaceDN w:val="0"/>
              <w:jc w:val="lef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小写：￥               </w:t>
            </w:r>
          </w:p>
        </w:tc>
      </w:tr>
      <w:tr w14:paraId="66BC1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75" w:type="dxa"/>
            <w:gridSpan w:val="2"/>
            <w:noWrap w:val="0"/>
            <w:vAlign w:val="top"/>
          </w:tcPr>
          <w:p w14:paraId="64F95716">
            <w:pPr>
              <w:autoSpaceDE w:val="0"/>
              <w:autoSpaceDN w:val="0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期：</w:t>
            </w:r>
          </w:p>
        </w:tc>
      </w:tr>
    </w:tbl>
    <w:p w14:paraId="676F8845">
      <w:pPr>
        <w:autoSpaceDE w:val="0"/>
        <w:autoSpaceDN w:val="0"/>
        <w:rPr>
          <w:rFonts w:hint="default" w:ascii="Times New Roman" w:hAnsi="Times New Roman" w:eastAsia="仿宋" w:cs="Times New Roman"/>
          <w:color w:val="auto"/>
          <w:sz w:val="28"/>
          <w:highlight w:val="none"/>
          <w:lang w:eastAsia="zh-CN"/>
        </w:rPr>
      </w:pPr>
    </w:p>
    <w:p w14:paraId="3A926ABB">
      <w:pPr>
        <w:autoSpaceDE w:val="0"/>
        <w:autoSpaceDN w:val="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  <w:lang w:eastAsia="zh-CN"/>
        </w:rPr>
        <w:t>注：</w:t>
      </w:r>
      <w:r>
        <w:rPr>
          <w:rFonts w:hint="default" w:ascii="Times New Roman" w:hAnsi="Times New Roman" w:eastAsia="仿宋" w:cs="Times New Roman"/>
          <w:color w:val="auto"/>
          <w:sz w:val="28"/>
          <w:highlight w:val="none"/>
        </w:rPr>
        <w:t>1.响应供应商须按要求填写所有信息，不得随意更改本表格式。</w:t>
      </w:r>
    </w:p>
    <w:p w14:paraId="0C41FB98">
      <w:pPr>
        <w:autoSpaceDE w:val="0"/>
        <w:autoSpaceDN w:val="0"/>
        <w:ind w:firstLine="560" w:firstLineChars="20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</w:rPr>
        <w:t>2.以人民币报价，金额单位为元。</w:t>
      </w:r>
    </w:p>
    <w:p w14:paraId="3B627700">
      <w:pPr>
        <w:pStyle w:val="2"/>
        <w:rPr>
          <w:rFonts w:hint="default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8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>所要求提供的服务或货物的报价包括随机附件、保证货物正常运行所需所有配备件和专用工具等费用。</w:t>
      </w:r>
    </w:p>
    <w:p w14:paraId="1853ED34">
      <w:pPr>
        <w:rPr>
          <w:rFonts w:hint="default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 xml:space="preserve">    4.单价报价清单。</w:t>
      </w:r>
    </w:p>
    <w:p w14:paraId="536E1463">
      <w:pPr>
        <w:autoSpaceDE w:val="0"/>
        <w:autoSpaceDN w:val="0"/>
        <w:ind w:firstLine="560" w:firstLineChars="200"/>
        <w:rPr>
          <w:rFonts w:hint="default" w:ascii="Times New Roman" w:hAnsi="Times New Roman" w:eastAsia="仿宋" w:cs="Times New Roman"/>
          <w:color w:val="auto"/>
          <w:sz w:val="28"/>
          <w:highlight w:val="none"/>
        </w:rPr>
      </w:pPr>
    </w:p>
    <w:p w14:paraId="00483399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0F54AC04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665271B9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竞价人代表：             （签署）</w:t>
      </w:r>
    </w:p>
    <w:p w14:paraId="468C89CA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2CAD0306">
      <w:pPr>
        <w:spacing w:line="300" w:lineRule="auto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日  期：    年   月   日</w:t>
      </w:r>
    </w:p>
    <w:p w14:paraId="1E77C38F">
      <w:pPr>
        <w:pStyle w:val="2"/>
        <w:rPr>
          <w:rFonts w:hint="default" w:ascii="Times New Roman" w:hAnsi="Times New Roman" w:eastAsia="仿宋_GB2312" w:cs="Times New Roman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</w:p>
    <w:p w14:paraId="3FC67B76">
      <w:pPr>
        <w:pStyle w:val="2"/>
        <w:rPr>
          <w:rFonts w:hint="default" w:ascii="Times New Roman" w:hAnsi="Times New Roman" w:eastAsia="仿宋_GB2312" w:cs="Times New Roman"/>
          <w:lang w:eastAsia="zh-CN"/>
        </w:rPr>
      </w:pPr>
    </w:p>
    <w:p w14:paraId="277A84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A5824"/>
    <w:rsid w:val="041A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spacing w:line="360" w:lineRule="auto"/>
    </w:pPr>
    <w:rPr>
      <w:sz w:val="24"/>
    </w:rPr>
  </w:style>
  <w:style w:type="paragraph" w:customStyle="1" w:styleId="3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2026-09-04T08:25:00Z</dcterms:created>
  <dc:creator>Cc</dc:creator>
  <cp:lastModifiedBy>Cc</cp:lastModifiedBy>
  <dcterms:modified xsi:type="dcterms:W3CDTF">2026-09-04T08:25:50Z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86FBDF94375D4E71AE42A65DBF50E308_11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