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0403D">
      <w:pPr>
        <w:autoSpaceDE w:val="0"/>
        <w:autoSpaceDN w:val="0"/>
        <w:jc w:val="left"/>
        <w:rPr>
          <w:rFonts w:hint="default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bookmarkStart w:id="1" w:name="_GoBack"/>
      <w:bookmarkStart w:id="0" w:name="_Toc20558"/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附件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2</w:t>
      </w:r>
      <w:bookmarkEnd w:id="1"/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  <w:t>：</w:t>
      </w:r>
    </w:p>
    <w:p w14:paraId="6F054FF9">
      <w:pPr>
        <w:autoSpaceDE w:val="0"/>
        <w:autoSpaceDN w:val="0"/>
        <w:ind w:firstLine="880" w:firstLineChars="200"/>
        <w:jc w:val="center"/>
        <w:rPr>
          <w:rFonts w:hint="eastAsia" w:ascii="仿宋_GB2312" w:hAnsi="仿宋_GB2312" w:eastAsia="仿宋_GB2312" w:cs="仿宋_GB2312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44"/>
          <w:szCs w:val="44"/>
          <w:lang w:val="en-US" w:eastAsia="zh-CN" w:bidi="ar-SA"/>
        </w:rPr>
        <w:t>报价明细表</w:t>
      </w:r>
      <w:bookmarkEnd w:id="0"/>
    </w:p>
    <w:p w14:paraId="7CD21E94">
      <w:pPr>
        <w:spacing w:after="120" w:afterLines="50" w:line="300" w:lineRule="auto"/>
        <w:rPr>
          <w:rFonts w:eastAsia="宋体"/>
          <w:sz w:val="24"/>
        </w:rPr>
      </w:pPr>
    </w:p>
    <w:p w14:paraId="709B1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ind w:left="0" w:leftChars="0" w:firstLine="0" w:firstLineChars="0"/>
        <w:jc w:val="center"/>
        <w:textAlignment w:val="auto"/>
        <w:rPr>
          <w:rFonts w:hint="default" w:eastAsia="宋体" w:cs="Times New Roman"/>
          <w:sz w:val="28"/>
          <w:szCs w:val="28"/>
          <w:lang w:val="en-US" w:eastAsia="zh-CN"/>
        </w:rPr>
      </w:pPr>
      <w:r>
        <w:rPr>
          <w:rFonts w:eastAsia="宋体"/>
          <w:sz w:val="28"/>
          <w:szCs w:val="28"/>
        </w:rPr>
        <w:t>项目名称：</w:t>
      </w:r>
      <w:r>
        <w:rPr>
          <w:rFonts w:hint="eastAsia" w:eastAsia="宋体" w:cs="Times New Roman"/>
          <w:sz w:val="28"/>
          <w:szCs w:val="28"/>
          <w:lang w:val="en-US" w:eastAsia="zh-CN"/>
        </w:rPr>
        <w:t>东莞市社会福利中心采购防蚊纱窗、门纱</w:t>
      </w:r>
      <w:r>
        <w:rPr>
          <w:rFonts w:hint="eastAsia" w:cs="Times New Roman"/>
          <w:sz w:val="28"/>
          <w:szCs w:val="28"/>
          <w:lang w:val="en-US" w:eastAsia="zh-CN"/>
        </w:rPr>
        <w:t>项目</w:t>
      </w:r>
    </w:p>
    <w:p w14:paraId="333C5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ind w:left="0" w:leftChars="0" w:firstLine="0" w:firstLineChars="0"/>
        <w:jc w:val="center"/>
        <w:textAlignment w:val="auto"/>
        <w:rPr>
          <w:rFonts w:hint="eastAsia" w:eastAsia="宋体" w:cs="Times New Roman"/>
          <w:sz w:val="28"/>
          <w:szCs w:val="28"/>
          <w:lang w:eastAsia="zh-CN"/>
        </w:rPr>
      </w:pPr>
      <w:r>
        <w:rPr>
          <w:rFonts w:hint="eastAsia" w:eastAsia="宋体" w:cs="Times New Roman"/>
          <w:sz w:val="28"/>
          <w:szCs w:val="28"/>
          <w:lang w:val="en-US" w:eastAsia="zh-CN"/>
        </w:rPr>
        <w:t xml:space="preserve">                </w:t>
      </w:r>
      <w:r>
        <w:rPr>
          <w:rFonts w:eastAsia="宋体" w:cs="Times New Roman"/>
          <w:sz w:val="28"/>
          <w:szCs w:val="28"/>
        </w:rPr>
        <w:t xml:space="preserve">                      </w:t>
      </w:r>
    </w:p>
    <w:p w14:paraId="3F4851A6">
      <w:pPr>
        <w:autoSpaceDE w:val="0"/>
        <w:autoSpaceDN w:val="0"/>
        <w:rPr>
          <w:rFonts w:hint="default" w:ascii="仿宋" w:hAnsi="仿宋" w:eastAsia="仿宋"/>
          <w:color w:val="auto"/>
          <w:sz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highlight w:val="none"/>
        </w:rPr>
        <w:t>货物列价表：</w:t>
      </w:r>
      <w:r>
        <w:rPr>
          <w:rFonts w:hint="eastAsia" w:ascii="仿宋" w:hAnsi="仿宋" w:eastAsia="仿宋"/>
          <w:color w:val="auto"/>
          <w:sz w:val="28"/>
          <w:highlight w:val="none"/>
          <w:lang w:val="en-US" w:eastAsia="zh-CN"/>
        </w:rPr>
        <w:t xml:space="preserve">                              </w:t>
      </w:r>
      <w:r>
        <w:rPr>
          <w:rFonts w:hint="eastAsia" w:ascii="仿宋" w:hAnsi="仿宋" w:eastAsia="仿宋"/>
          <w:color w:val="auto"/>
          <w:sz w:val="28"/>
          <w:highlight w:val="none"/>
        </w:rPr>
        <w:t>货币单位：元人民币</w:t>
      </w:r>
    </w:p>
    <w:tbl>
      <w:tblPr>
        <w:tblStyle w:val="2"/>
        <w:tblW w:w="507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2073"/>
        <w:gridCol w:w="1713"/>
        <w:gridCol w:w="1669"/>
        <w:gridCol w:w="818"/>
        <w:gridCol w:w="736"/>
        <w:gridCol w:w="791"/>
      </w:tblGrid>
      <w:tr w14:paraId="76177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95" w:type="pct"/>
            <w:noWrap w:val="0"/>
            <w:vAlign w:val="center"/>
          </w:tcPr>
          <w:p w14:paraId="2F25DF9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197" w:type="pct"/>
            <w:noWrap w:val="0"/>
            <w:vAlign w:val="center"/>
          </w:tcPr>
          <w:p w14:paraId="26A525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内容</w:t>
            </w:r>
          </w:p>
        </w:tc>
        <w:tc>
          <w:tcPr>
            <w:tcW w:w="989" w:type="pct"/>
            <w:noWrap w:val="0"/>
            <w:vAlign w:val="center"/>
          </w:tcPr>
          <w:p w14:paraId="257C36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default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单位/㎡</w:t>
            </w:r>
          </w:p>
        </w:tc>
        <w:tc>
          <w:tcPr>
            <w:tcW w:w="963" w:type="pct"/>
            <w:noWrap w:val="0"/>
            <w:vAlign w:val="center"/>
          </w:tcPr>
          <w:p w14:paraId="1676D0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技术规格</w:t>
            </w:r>
          </w:p>
        </w:tc>
        <w:tc>
          <w:tcPr>
            <w:tcW w:w="472" w:type="pct"/>
            <w:noWrap w:val="0"/>
            <w:vAlign w:val="center"/>
          </w:tcPr>
          <w:p w14:paraId="0C0800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单价</w:t>
            </w:r>
          </w:p>
        </w:tc>
        <w:tc>
          <w:tcPr>
            <w:tcW w:w="425" w:type="pct"/>
            <w:noWrap w:val="0"/>
            <w:vAlign w:val="center"/>
          </w:tcPr>
          <w:p w14:paraId="241BAF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456" w:type="pct"/>
            <w:noWrap w:val="0"/>
            <w:vAlign w:val="center"/>
          </w:tcPr>
          <w:p w14:paraId="029812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3B018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495" w:type="pct"/>
            <w:noWrap w:val="0"/>
            <w:vAlign w:val="center"/>
          </w:tcPr>
          <w:p w14:paraId="3FCE49AF">
            <w:pPr>
              <w:widowControl/>
              <w:ind w:right="-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97" w:type="pct"/>
            <w:noWrap w:val="0"/>
            <w:vAlign w:val="center"/>
          </w:tcPr>
          <w:p w14:paraId="68FCCA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default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磁吸式防蚊门纱</w:t>
            </w:r>
          </w:p>
        </w:tc>
        <w:tc>
          <w:tcPr>
            <w:tcW w:w="989" w:type="pct"/>
            <w:shd w:val="clear" w:color="auto" w:fill="auto"/>
            <w:noWrap w:val="0"/>
            <w:vAlign w:val="center"/>
          </w:tcPr>
          <w:p w14:paraId="79B5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963" w:type="pct"/>
            <w:noWrap w:val="0"/>
            <w:vAlign w:val="center"/>
          </w:tcPr>
          <w:p w14:paraId="73835865">
            <w:pPr>
              <w:widowControl/>
              <w:ind w:right="-108"/>
              <w:jc w:val="center"/>
              <w:textAlignment w:val="bottom"/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聚酯条纹纱网、分体磁吸</w:t>
            </w:r>
          </w:p>
        </w:tc>
        <w:tc>
          <w:tcPr>
            <w:tcW w:w="472" w:type="pct"/>
            <w:noWrap w:val="0"/>
            <w:vAlign w:val="center"/>
          </w:tcPr>
          <w:p w14:paraId="51A75E76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5" w:type="pct"/>
            <w:noWrap w:val="0"/>
            <w:vAlign w:val="center"/>
          </w:tcPr>
          <w:p w14:paraId="44B6C9A1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6" w:type="pct"/>
            <w:noWrap w:val="0"/>
            <w:vAlign w:val="center"/>
          </w:tcPr>
          <w:p w14:paraId="0BDB3632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7D33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495" w:type="pct"/>
            <w:noWrap w:val="0"/>
            <w:vAlign w:val="center"/>
          </w:tcPr>
          <w:p w14:paraId="11BA5783">
            <w:pPr>
              <w:widowControl/>
              <w:ind w:right="-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197" w:type="pct"/>
            <w:noWrap w:val="0"/>
            <w:vAlign w:val="center"/>
          </w:tcPr>
          <w:p w14:paraId="03A53B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default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磁吸式防蚊窗纱</w:t>
            </w:r>
          </w:p>
        </w:tc>
        <w:tc>
          <w:tcPr>
            <w:tcW w:w="989" w:type="pct"/>
            <w:noWrap w:val="0"/>
            <w:vAlign w:val="center"/>
          </w:tcPr>
          <w:p w14:paraId="7A39F2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default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63" w:type="pct"/>
            <w:noWrap w:val="0"/>
            <w:vAlign w:val="center"/>
          </w:tcPr>
          <w:p w14:paraId="6CC547BA">
            <w:pPr>
              <w:widowControl/>
              <w:ind w:right="-108"/>
              <w:jc w:val="center"/>
              <w:textAlignment w:val="bottom"/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聚酯条纹纱网、分体磁吸</w:t>
            </w:r>
          </w:p>
        </w:tc>
        <w:tc>
          <w:tcPr>
            <w:tcW w:w="472" w:type="pct"/>
            <w:noWrap w:val="0"/>
            <w:vAlign w:val="center"/>
          </w:tcPr>
          <w:p w14:paraId="77201EDC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5" w:type="pct"/>
            <w:noWrap w:val="0"/>
            <w:vAlign w:val="center"/>
          </w:tcPr>
          <w:p w14:paraId="21A6F0B4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6" w:type="pct"/>
            <w:noWrap w:val="0"/>
            <w:vAlign w:val="center"/>
          </w:tcPr>
          <w:p w14:paraId="01353867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2B68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495" w:type="pct"/>
            <w:noWrap w:val="0"/>
            <w:vAlign w:val="center"/>
          </w:tcPr>
          <w:p w14:paraId="775E3656">
            <w:pPr>
              <w:widowControl/>
              <w:ind w:right="-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197" w:type="pct"/>
            <w:noWrap w:val="0"/>
            <w:vAlign w:val="center"/>
          </w:tcPr>
          <w:p w14:paraId="604FA1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center"/>
              <w:textAlignment w:val="baseline"/>
              <w:rPr>
                <w:rStyle w:val="4"/>
                <w:rFonts w:hint="default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推拉式防蚊门纱</w:t>
            </w:r>
          </w:p>
        </w:tc>
        <w:tc>
          <w:tcPr>
            <w:tcW w:w="989" w:type="pct"/>
            <w:shd w:val="clear" w:color="auto" w:fill="auto"/>
            <w:noWrap w:val="0"/>
            <w:vAlign w:val="center"/>
          </w:tcPr>
          <w:p w14:paraId="2DD94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14.64</w:t>
            </w:r>
          </w:p>
        </w:tc>
        <w:tc>
          <w:tcPr>
            <w:tcW w:w="963" w:type="pct"/>
            <w:noWrap w:val="0"/>
            <w:vAlign w:val="center"/>
          </w:tcPr>
          <w:p w14:paraId="3D632E4B">
            <w:pPr>
              <w:widowControl/>
              <w:ind w:right="-108"/>
              <w:jc w:val="both"/>
              <w:textAlignment w:val="bottom"/>
              <w:rPr>
                <w:rStyle w:val="4"/>
                <w:rFonts w:hint="default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聚酯条纹纱网、滑轨推拉</w:t>
            </w:r>
          </w:p>
        </w:tc>
        <w:tc>
          <w:tcPr>
            <w:tcW w:w="472" w:type="pct"/>
            <w:noWrap w:val="0"/>
            <w:vAlign w:val="center"/>
          </w:tcPr>
          <w:p w14:paraId="4CB9D5EC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5" w:type="pct"/>
            <w:noWrap w:val="0"/>
            <w:vAlign w:val="center"/>
          </w:tcPr>
          <w:p w14:paraId="25654467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6" w:type="pct"/>
            <w:noWrap w:val="0"/>
            <w:vAlign w:val="center"/>
          </w:tcPr>
          <w:p w14:paraId="4A6DD802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CA0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495" w:type="pct"/>
            <w:noWrap w:val="0"/>
            <w:vAlign w:val="center"/>
          </w:tcPr>
          <w:p w14:paraId="43972611">
            <w:pPr>
              <w:widowControl/>
              <w:ind w:right="-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197" w:type="pct"/>
            <w:noWrap w:val="0"/>
            <w:vAlign w:val="center"/>
          </w:tcPr>
          <w:p w14:paraId="11DE0A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9" w:lineRule="exact"/>
              <w:ind w:right="0" w:rightChars="0"/>
              <w:jc w:val="left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8"/>
                <w:szCs w:val="28"/>
                <w:lang w:val="en-US" w:eastAsia="zh-CN"/>
              </w:rPr>
              <w:t>固定式防蚊窗纱</w:t>
            </w:r>
          </w:p>
        </w:tc>
        <w:tc>
          <w:tcPr>
            <w:tcW w:w="989" w:type="pct"/>
            <w:shd w:val="clear" w:color="auto" w:fill="auto"/>
            <w:noWrap w:val="0"/>
            <w:vAlign w:val="center"/>
          </w:tcPr>
          <w:p w14:paraId="3B45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63" w:type="pct"/>
            <w:noWrap w:val="0"/>
            <w:vAlign w:val="center"/>
          </w:tcPr>
          <w:p w14:paraId="126C539E">
            <w:pPr>
              <w:widowControl/>
              <w:ind w:right="-108"/>
              <w:jc w:val="both"/>
              <w:textAlignment w:val="bottom"/>
              <w:rPr>
                <w:rStyle w:val="4"/>
                <w:rFonts w:hint="default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铝合金边框不锈钢沙网</w:t>
            </w:r>
          </w:p>
        </w:tc>
        <w:tc>
          <w:tcPr>
            <w:tcW w:w="472" w:type="pct"/>
            <w:noWrap w:val="0"/>
            <w:vAlign w:val="center"/>
          </w:tcPr>
          <w:p w14:paraId="742A302A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25" w:type="pct"/>
            <w:noWrap w:val="0"/>
            <w:vAlign w:val="center"/>
          </w:tcPr>
          <w:p w14:paraId="2ABBA5FB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56" w:type="pct"/>
            <w:noWrap w:val="0"/>
            <w:vAlign w:val="center"/>
          </w:tcPr>
          <w:p w14:paraId="2259000C">
            <w:pPr>
              <w:widowControl/>
              <w:ind w:right="893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ED6D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</w:trPr>
        <w:tc>
          <w:tcPr>
            <w:tcW w:w="1692" w:type="pct"/>
            <w:gridSpan w:val="2"/>
            <w:noWrap w:val="0"/>
            <w:vAlign w:val="center"/>
          </w:tcPr>
          <w:p w14:paraId="0E02F1AC">
            <w:pPr>
              <w:widowControl/>
              <w:ind w:right="-108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总计</w:t>
            </w:r>
          </w:p>
        </w:tc>
        <w:tc>
          <w:tcPr>
            <w:tcW w:w="3307" w:type="pct"/>
            <w:gridSpan w:val="5"/>
            <w:noWrap w:val="0"/>
            <w:vAlign w:val="center"/>
          </w:tcPr>
          <w:p w14:paraId="0F24F6B5"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￥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元（人民币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元整）</w:t>
            </w:r>
          </w:p>
        </w:tc>
      </w:tr>
    </w:tbl>
    <w:p w14:paraId="2BEE762C">
      <w:pPr>
        <w:rPr>
          <w:rFonts w:hint="eastAsia" w:ascii="仿宋_GB2312" w:hAnsi="仿宋_GB2312" w:eastAsia="仿宋_GB2312" w:cs="仿宋_GB2312"/>
          <w:lang w:eastAsia="zh-CN"/>
        </w:rPr>
      </w:pPr>
    </w:p>
    <w:p w14:paraId="1B5C7C7A">
      <w:pPr>
        <w:pStyle w:val="5"/>
        <w:ind w:left="0" w:leftChars="0" w:firstLine="0" w:firstLineChars="0"/>
        <w:rPr>
          <w:rFonts w:hint="eastAsia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报价包括货品抵达指定交货地点的货品价格、运输费、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安装费、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税费及一切技术和售后服务等费用。</w:t>
      </w:r>
    </w:p>
    <w:p w14:paraId="6FC4F320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竞价人名称：           （盖章）</w:t>
      </w:r>
    </w:p>
    <w:p w14:paraId="5FE4CBA9">
      <w:pPr>
        <w:spacing w:line="300" w:lineRule="auto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 xml:space="preserve">       竞价人代表：             （签署）</w:t>
      </w:r>
    </w:p>
    <w:p w14:paraId="2B8A1A51">
      <w:pPr>
        <w:jc w:val="right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424242"/>
          <w:spacing w:val="0"/>
          <w:kern w:val="0"/>
          <w:sz w:val="27"/>
          <w:szCs w:val="27"/>
          <w:lang w:val="en-US" w:eastAsia="zh-CN" w:bidi="ar"/>
        </w:rPr>
        <w:t>日  期：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4A497A"/>
    <w:rsid w:val="01F97B82"/>
    <w:rsid w:val="0B881E5C"/>
    <w:rsid w:val="0E792641"/>
    <w:rsid w:val="14E903B4"/>
    <w:rsid w:val="1F4A497A"/>
    <w:rsid w:val="21041995"/>
    <w:rsid w:val="3804188E"/>
    <w:rsid w:val="54EC2A02"/>
    <w:rsid w:val="5C846928"/>
    <w:rsid w:val="623863A4"/>
    <w:rsid w:val="63CE1D09"/>
    <w:rsid w:val="6C0B3AA0"/>
    <w:rsid w:val="7938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rFonts w:eastAsia="仿宋"/>
      <w:b/>
      <w:bCs/>
      <w:sz w:val="32"/>
    </w:rPr>
  </w:style>
  <w:style w:type="paragraph" w:customStyle="1" w:styleId="5">
    <w:name w:val="Body Text First Indent 21"/>
    <w:basedOn w:val="6"/>
    <w:next w:val="1"/>
    <w:qFormat/>
    <w:uiPriority w:val="0"/>
    <w:pPr>
      <w:spacing w:line="360" w:lineRule="auto"/>
    </w:pPr>
    <w:rPr>
      <w:sz w:val="24"/>
    </w:rPr>
  </w:style>
  <w:style w:type="paragraph" w:customStyle="1" w:styleId="6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235</Characters>
  <Lines>0</Lines>
  <Paragraphs>0</Paragraphs>
  <TotalTime>0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2026-07-03T02:55:00Z</dcterms:created>
  <dc:creator>Administrator</dc:creator>
  <cp:lastModifiedBy>Cc</cp:lastModifiedBy>
  <cp:lastPrinted>2026-09-28T03:04:00Z</cp:lastPrinted>
  <dcterms:modified xsi:type="dcterms:W3CDTF">2026-09-28T03:04:29Z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8EAF27E72C0540D68634FB510BCDB7C9_11</vt:lpwstr>
  </property>
  <property fmtid="{D5CDD505-2E9C-101B-9397-08002B2CF9AE}" pid="4" name="KSOTemplateDocerSaveRecord">
    <vt:lpwstr>eyJoZGlkIjoiNDA5ZjU1YjA5Y2JkMTFmNDJlMjViZWFlZThjOWEyOWEiLCJ1c2VySWQiOiI0MjIyNzAxNzQifQ==</vt:lpwstr>
  </property>
</Properties>
</file>